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4257CCC3" w:rsidR="00D47EEF" w:rsidRPr="00E26014" w:rsidRDefault="00C8742C" w:rsidP="002158A2">
          <w:r w:rsidRPr="00E55C71">
            <w:rPr>
              <w:noProof/>
            </w:rPr>
            <mc:AlternateContent>
              <mc:Choice Requires="wps">
                <w:drawing>
                  <wp:anchor distT="0" distB="0" distL="114300" distR="114300" simplePos="0" relativeHeight="251657216" behindDoc="0" locked="0" layoutInCell="1" allowOverlap="1" wp14:anchorId="5A1988C8" wp14:editId="500FA4EE">
                    <wp:simplePos x="0" y="0"/>
                    <wp:positionH relativeFrom="margin">
                      <wp:posOffset>-250190</wp:posOffset>
                    </wp:positionH>
                    <wp:positionV relativeFrom="margin">
                      <wp:posOffset>2381250</wp:posOffset>
                    </wp:positionV>
                    <wp:extent cx="6858000" cy="225806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258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8689" w14:textId="6EE8AC4B" w:rsidR="009C6AA1" w:rsidRPr="006810BE" w:rsidRDefault="009C6AA1" w:rsidP="000D1CB3">
                                <w:pPr>
                                  <w:jc w:val="center"/>
                                  <w:rPr>
                                    <w:rFonts w:cs="Arial"/>
                                    <w:b/>
                                    <w:color w:val="auto"/>
                                    <w:sz w:val="44"/>
                                    <w:szCs w:val="56"/>
                                    <w:lang w:val="ka-GE"/>
                                  </w:rPr>
                                </w:pPr>
                                <w:r w:rsidRPr="006810BE">
                                  <w:rPr>
                                    <w:rFonts w:cs="Arial"/>
                                    <w:b/>
                                    <w:color w:val="auto"/>
                                    <w:sz w:val="44"/>
                                    <w:szCs w:val="56"/>
                                    <w:lang w:val="ka-GE"/>
                                  </w:rPr>
                                  <w:t>ტენდერი</w:t>
                                </w:r>
                              </w:p>
                              <w:p w14:paraId="13376673" w14:textId="77777777" w:rsidR="006810BE" w:rsidRPr="006810BE" w:rsidRDefault="006810BE" w:rsidP="000D1CB3">
                                <w:pPr>
                                  <w:jc w:val="center"/>
                                  <w:rPr>
                                    <w:rFonts w:cs="Arial"/>
                                    <w:b/>
                                    <w:color w:val="auto"/>
                                    <w:sz w:val="44"/>
                                    <w:szCs w:val="56"/>
                                    <w:lang w:val="ka-GE"/>
                                  </w:rPr>
                                </w:pPr>
                              </w:p>
                              <w:p w14:paraId="263D78D0" w14:textId="284497A1" w:rsidR="00C0287E" w:rsidRDefault="00C8742C" w:rsidP="000D1CB3">
                                <w:pPr>
                                  <w:jc w:val="center"/>
                                  <w:rPr>
                                    <w:rFonts w:cs="Arial"/>
                                    <w:b/>
                                    <w:color w:val="auto"/>
                                    <w:sz w:val="44"/>
                                    <w:szCs w:val="56"/>
                                    <w:lang w:val="ka-GE"/>
                                  </w:rPr>
                                </w:pPr>
                                <w:r w:rsidRPr="006810BE">
                                  <w:rPr>
                                    <w:rFonts w:cs="Arial"/>
                                    <w:b/>
                                    <w:color w:val="auto"/>
                                    <w:sz w:val="44"/>
                                    <w:szCs w:val="56"/>
                                    <w:lang w:val="ka-GE"/>
                                  </w:rPr>
                                  <w:t>საქართველოს ბანკის ობიექტების</w:t>
                                </w:r>
                                <w:r w:rsidR="006B3DF2">
                                  <w:rPr>
                                    <w:rFonts w:cs="Arial"/>
                                    <w:b/>
                                    <w:color w:val="auto"/>
                                    <w:sz w:val="44"/>
                                    <w:szCs w:val="56"/>
                                    <w:lang w:val="ka-GE"/>
                                  </w:rPr>
                                  <w:t>თვის</w:t>
                                </w:r>
                                <w:r w:rsidRPr="006810BE">
                                  <w:rPr>
                                    <w:rFonts w:cs="Arial"/>
                                    <w:b/>
                                    <w:color w:val="auto"/>
                                    <w:sz w:val="44"/>
                                    <w:szCs w:val="56"/>
                                    <w:lang w:val="ka-GE"/>
                                  </w:rPr>
                                  <w:t xml:space="preserve"> </w:t>
                                </w:r>
                              </w:p>
                              <w:p w14:paraId="53605974" w14:textId="034B23FF" w:rsidR="00162B72" w:rsidRPr="006810BE" w:rsidRDefault="00E67AAE" w:rsidP="000D1CB3">
                                <w:pPr>
                                  <w:jc w:val="center"/>
                                  <w:rPr>
                                    <w:b/>
                                    <w:color w:val="E36C0A" w:themeColor="accent6" w:themeShade="BF"/>
                                    <w:sz w:val="44"/>
                                    <w:szCs w:val="56"/>
                                    <w:lang w:val="ka-GE"/>
                                  </w:rPr>
                                </w:pPr>
                                <w:r>
                                  <w:rPr>
                                    <w:rFonts w:cs="Arial"/>
                                    <w:b/>
                                    <w:color w:val="auto"/>
                                    <w:sz w:val="44"/>
                                    <w:szCs w:val="56"/>
                                    <w:lang w:val="ka-GE"/>
                                  </w:rPr>
                                  <w:t xml:space="preserve">სანტექნიკასთან და წყალარინებასთან </w:t>
                                </w:r>
                                <w:r w:rsidR="006810BE" w:rsidRPr="006810BE">
                                  <w:rPr>
                                    <w:rFonts w:cs="Arial"/>
                                    <w:b/>
                                    <w:color w:val="auto"/>
                                    <w:sz w:val="44"/>
                                    <w:szCs w:val="56"/>
                                    <w:lang w:val="ka-GE"/>
                                  </w:rPr>
                                  <w:t>დაკავშირებული მომსახურებები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7pt;margin-top:187.5pt;width:540pt;height:17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QeiQIAAIsFAAAOAAAAZHJzL2Uyb0RvYy54bWysVE1PGzEQvVfqf7B8L5ukkNKIDUpBVJUQ&#10;oELF2fHaZFWvx7WdZNNfz7N381HKhaqX3bHnzdfzzJydt41hK+VDTbbkw6MBZ8pKqmr7VPIfD1cf&#10;TjkLUdhKGLKq5BsV+Pn0/buztZuoES3IVMozOLFhsnYlX8ToJkUR5EI1IhyRUxZKTb4REUf/VFRe&#10;rOG9McVoMBgXa/KV8yRVCLi97JR8mv1rrWS81TqoyEzJkVvMX5+/8/Qtpmdi8uSFW9SyT0P8QxaN&#10;qC2C7lxdiijY0td/uWpq6SmQjkeSmoK0rqXKNaCa4eBFNfcL4VSuBeQEt6Mp/D+38mZ151ldlXzM&#10;mRUNnuhBtZF9oZaNEztrFyYA3TvAYotrvPL2PuAyFd1q36Q/ymHQg+fNjtvkTOJyfHpyOhhAJaEb&#10;jXAYZ/aLvbnzIX5V1LAklNzj8TKnYnUdIlIBdAtJ0QKZurqqjcmH1DDqwni2EnhqE3OSsPgDZSxb&#10;I5WPJ4Ps2FIy7zwbm9yo3DJ9uFR6V2KW4saohDH2u9KgLFf6SmwhpbK7+BmdUBqh3mLY4/dZvcW4&#10;qwMWOTLZuDNuaks+V59nbE9Z9XNLme7wIPyg7iTGdt72LTGnaoOO8NRNVHDyqsarXYsQ74THCOGl&#10;sRbiLT7aEFinXuJsQf73a/cJj86GlrM1RrLk4ddSeMWZ+WbR85+Hx8dphvPh+OTTCAd/qJkfauyy&#10;uSC0whALyMksJnw0W1F7ah6xPWYpKlTCSsQuedyKF7FbFNg+Us1mGYSpdSJe23snk+tEb+rJh/ZR&#10;eNc3bkTP39B2eMXkRf922GRpabaMpOvc3IngjtWeeEx87vl+O6WVcnjOqP0OnT4DAAD//wMAUEsD&#10;BBQABgAIAAAAIQA5MUHS4gAAAAwBAAAPAAAAZHJzL2Rvd25yZXYueG1sTI/BTsMwDIbvSLxDZCQu&#10;aEsg2wql7oQQMIkb6wbiljWmrWiSqsna8vZkJ7jZ8qff35+tJ9OygXrfOItwPRfAyJZON7ZC2BXP&#10;s1tgPiirVessIfyQh3V+fpapVLvRvtGwDRWLIdanCqEOoUs592VNRvm568jG25frjQpx7SuuezXG&#10;cNPyGyFW3KjGxg+16uixpvJ7ezQIn1fVx6ufXvajXMruaTMUybsuEC8vpod7YIGm8AfDST+qQx6d&#10;Du5otWctwkzeLSKKIJNlLHUixEKsgB0QEhkHnmf8f4n8FwAA//8DAFBLAQItABQABgAIAAAAIQC2&#10;gziS/gAAAOEBAAATAAAAAAAAAAAAAAAAAAAAAABbQ29udGVudF9UeXBlc10ueG1sUEsBAi0AFAAG&#10;AAgAAAAhADj9If/WAAAAlAEAAAsAAAAAAAAAAAAAAAAALwEAAF9yZWxzLy5yZWxzUEsBAi0AFAAG&#10;AAgAAAAhAFJ9xB6JAgAAiwUAAA4AAAAAAAAAAAAAAAAALgIAAGRycy9lMm9Eb2MueG1sUEsBAi0A&#10;FAAGAAgAAAAhADkxQdLiAAAADAEAAA8AAAAAAAAAAAAAAAAA4wQAAGRycy9kb3ducmV2LnhtbFBL&#10;BQYAAAAABAAEAPMAAADyBQAAAAA=&#10;" fillcolor="white [3201]" stroked="f" strokeweight=".5pt">
                    <v:textbox>
                      <w:txbxContent>
                        <w:p w14:paraId="65938689" w14:textId="6EE8AC4B" w:rsidR="009C6AA1" w:rsidRPr="006810BE" w:rsidRDefault="009C6AA1" w:rsidP="000D1CB3">
                          <w:pPr>
                            <w:jc w:val="center"/>
                            <w:rPr>
                              <w:rFonts w:cs="Arial"/>
                              <w:b/>
                              <w:color w:val="auto"/>
                              <w:sz w:val="44"/>
                              <w:szCs w:val="56"/>
                              <w:lang w:val="ka-GE"/>
                            </w:rPr>
                          </w:pPr>
                          <w:r w:rsidRPr="006810BE">
                            <w:rPr>
                              <w:rFonts w:cs="Arial"/>
                              <w:b/>
                              <w:color w:val="auto"/>
                              <w:sz w:val="44"/>
                              <w:szCs w:val="56"/>
                              <w:lang w:val="ka-GE"/>
                            </w:rPr>
                            <w:t>ტენდერი</w:t>
                          </w:r>
                        </w:p>
                        <w:p w14:paraId="13376673" w14:textId="77777777" w:rsidR="006810BE" w:rsidRPr="006810BE" w:rsidRDefault="006810BE" w:rsidP="000D1CB3">
                          <w:pPr>
                            <w:jc w:val="center"/>
                            <w:rPr>
                              <w:rFonts w:cs="Arial"/>
                              <w:b/>
                              <w:color w:val="auto"/>
                              <w:sz w:val="44"/>
                              <w:szCs w:val="56"/>
                              <w:lang w:val="ka-GE"/>
                            </w:rPr>
                          </w:pPr>
                        </w:p>
                        <w:p w14:paraId="263D78D0" w14:textId="284497A1" w:rsidR="00C0287E" w:rsidRDefault="00C8742C" w:rsidP="000D1CB3">
                          <w:pPr>
                            <w:jc w:val="center"/>
                            <w:rPr>
                              <w:rFonts w:cs="Arial"/>
                              <w:b/>
                              <w:color w:val="auto"/>
                              <w:sz w:val="44"/>
                              <w:szCs w:val="56"/>
                              <w:lang w:val="ka-GE"/>
                            </w:rPr>
                          </w:pPr>
                          <w:r w:rsidRPr="006810BE">
                            <w:rPr>
                              <w:rFonts w:cs="Arial"/>
                              <w:b/>
                              <w:color w:val="auto"/>
                              <w:sz w:val="44"/>
                              <w:szCs w:val="56"/>
                              <w:lang w:val="ka-GE"/>
                            </w:rPr>
                            <w:t>საქართველოს ბანკის ობიექტების</w:t>
                          </w:r>
                          <w:r w:rsidR="006B3DF2">
                            <w:rPr>
                              <w:rFonts w:cs="Arial"/>
                              <w:b/>
                              <w:color w:val="auto"/>
                              <w:sz w:val="44"/>
                              <w:szCs w:val="56"/>
                              <w:lang w:val="ka-GE"/>
                            </w:rPr>
                            <w:t>თვის</w:t>
                          </w:r>
                          <w:r w:rsidRPr="006810BE">
                            <w:rPr>
                              <w:rFonts w:cs="Arial"/>
                              <w:b/>
                              <w:color w:val="auto"/>
                              <w:sz w:val="44"/>
                              <w:szCs w:val="56"/>
                              <w:lang w:val="ka-GE"/>
                            </w:rPr>
                            <w:t xml:space="preserve"> </w:t>
                          </w:r>
                        </w:p>
                        <w:p w14:paraId="53605974" w14:textId="034B23FF" w:rsidR="00162B72" w:rsidRPr="006810BE" w:rsidRDefault="00E67AAE" w:rsidP="000D1CB3">
                          <w:pPr>
                            <w:jc w:val="center"/>
                            <w:rPr>
                              <w:b/>
                              <w:color w:val="E36C0A" w:themeColor="accent6" w:themeShade="BF"/>
                              <w:sz w:val="44"/>
                              <w:szCs w:val="56"/>
                              <w:lang w:val="ka-GE"/>
                            </w:rPr>
                          </w:pPr>
                          <w:r>
                            <w:rPr>
                              <w:rFonts w:cs="Arial"/>
                              <w:b/>
                              <w:color w:val="auto"/>
                              <w:sz w:val="44"/>
                              <w:szCs w:val="56"/>
                              <w:lang w:val="ka-GE"/>
                            </w:rPr>
                            <w:t xml:space="preserve">სანტექნიკასთან და წყალარინებასთან </w:t>
                          </w:r>
                          <w:r w:rsidR="006810BE" w:rsidRPr="006810BE">
                            <w:rPr>
                              <w:rFonts w:cs="Arial"/>
                              <w:b/>
                              <w:color w:val="auto"/>
                              <w:sz w:val="44"/>
                              <w:szCs w:val="56"/>
                              <w:lang w:val="ka-GE"/>
                            </w:rPr>
                            <w:t>დაკავშირებული მომსახურებები</w:t>
                          </w:r>
                        </w:p>
                      </w:txbxContent>
                    </v:textbox>
                    <w10:wrap type="square" anchorx="margin" anchory="margin"/>
                  </v:shape>
                </w:pict>
              </mc:Fallback>
            </mc:AlternateContent>
          </w:r>
          <w:r w:rsidR="005E1A54" w:rsidRPr="00E55C71">
            <w:rPr>
              <w:noProof/>
            </w:rPr>
            <mc:AlternateContent>
              <mc:Choice Requires="wps">
                <w:drawing>
                  <wp:anchor distT="0" distB="0" distL="114300" distR="114300" simplePos="0" relativeHeight="251659264" behindDoc="0" locked="0" layoutInCell="1" allowOverlap="1" wp14:anchorId="2F984D66" wp14:editId="3D572949">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90"/>
                                  <w:gridCol w:w="5310"/>
                                </w:tblGrid>
                                <w:tr w:rsidR="00162B72" w:rsidRPr="00DF2E46" w14:paraId="2B52C5D3" w14:textId="77777777" w:rsidTr="00412784">
                                  <w:tc>
                                    <w:tcPr>
                                      <w:tcW w:w="4878" w:type="dxa"/>
                                    </w:tcPr>
                                    <w:p w14:paraId="03251D2E" w14:textId="6BB795F0" w:rsidR="00162B72" w:rsidRPr="00412784" w:rsidRDefault="00162B72" w:rsidP="009E06FA">
                                      <w:pPr>
                                        <w:rPr>
                                          <w:lang w:val="ka-GE"/>
                                        </w:rPr>
                                      </w:pPr>
                                      <w:r>
                                        <w:rPr>
                                          <w:lang w:val="ka-GE"/>
                                        </w:rPr>
                                        <w:t>გამოცხადების თარიღი:</w:t>
                                      </w:r>
                                      <w:r w:rsidR="00E00EDD">
                                        <w:t xml:space="preserve"> </w:t>
                                      </w:r>
                                      <w:r w:rsidR="004A269E">
                                        <w:t>29</w:t>
                                      </w:r>
                                      <w:r w:rsidR="00412784">
                                        <w:t xml:space="preserve"> აპრილი, </w:t>
                                      </w:r>
                                      <w:r w:rsidR="004003ED">
                                        <w:t>2020</w:t>
                                      </w:r>
                                      <w:r w:rsidR="00412784">
                                        <w:rPr>
                                          <w:lang w:val="ka-GE"/>
                                        </w:rPr>
                                        <w:t xml:space="preserve"> წ;</w:t>
                                      </w:r>
                                    </w:p>
                                    <w:p w14:paraId="05817507" w14:textId="074D0ABC" w:rsidR="00162B72" w:rsidRPr="007626C0" w:rsidRDefault="00162B72" w:rsidP="009E06FA">
                                      <w:pPr>
                                        <w:rPr>
                                          <w:lang w:val="ka-GE"/>
                                        </w:rPr>
                                      </w:pPr>
                                      <w:r>
                                        <w:rPr>
                                          <w:lang w:val="ka-GE"/>
                                        </w:rPr>
                                        <w:t>დასრულების თარიღი:</w:t>
                                      </w:r>
                                      <w:r w:rsidR="004A269E">
                                        <w:t xml:space="preserve">  13</w:t>
                                      </w:r>
                                      <w:r w:rsidR="00412784">
                                        <w:t xml:space="preserve"> მაისი, </w:t>
                                      </w:r>
                                      <w:r w:rsidR="002704E3">
                                        <w:t>2020</w:t>
                                      </w:r>
                                      <w:r w:rsidR="00412784">
                                        <w:rPr>
                                          <w:lang w:val="ka-GE"/>
                                        </w:rPr>
                                        <w:t xml:space="preserve"> წ</w:t>
                                      </w:r>
                                      <w:r w:rsidR="007626C0">
                                        <w:rPr>
                                          <w:lang w:val="ka-GE"/>
                                        </w:rPr>
                                        <w:t>; 16:00</w:t>
                                      </w:r>
                                      <w:r w:rsidR="00412784">
                                        <w:rPr>
                                          <w:lang w:val="ka-GE"/>
                                        </w:rPr>
                                        <w:t xml:space="preserve"> სთ</w:t>
                                      </w:r>
                                    </w:p>
                                  </w:tc>
                                  <w:tc>
                                    <w:tcPr>
                                      <w:tcW w:w="5400" w:type="dxa"/>
                                      <w:gridSpan w:val="2"/>
                                      <w:shd w:val="clear" w:color="auto" w:fill="auto"/>
                                    </w:tcPr>
                                    <w:p w14:paraId="5273460A" w14:textId="263731B1" w:rsidR="00162B72" w:rsidRPr="008662A8" w:rsidRDefault="00162B72" w:rsidP="007C5AE6"/>
                                  </w:tc>
                                </w:tr>
                                <w:tr w:rsidR="00162B72" w:rsidRPr="00DF2E46" w14:paraId="26CDC481" w14:textId="77777777" w:rsidTr="00412784">
                                  <w:tc>
                                    <w:tcPr>
                                      <w:tcW w:w="4968" w:type="dxa"/>
                                      <w:gridSpan w:val="2"/>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5310" w:type="dxa"/>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BF0F89" w:rsidP="009E06FA">
                                      <w:hyperlink r:id="rId9"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90"/>
                            <w:gridCol w:w="5310"/>
                          </w:tblGrid>
                          <w:tr w:rsidR="00162B72" w:rsidRPr="00DF2E46" w14:paraId="2B52C5D3" w14:textId="77777777" w:rsidTr="00412784">
                            <w:tc>
                              <w:tcPr>
                                <w:tcW w:w="4878" w:type="dxa"/>
                              </w:tcPr>
                              <w:p w14:paraId="03251D2E" w14:textId="6BB795F0" w:rsidR="00162B72" w:rsidRPr="00412784" w:rsidRDefault="00162B72" w:rsidP="009E06FA">
                                <w:pPr>
                                  <w:rPr>
                                    <w:lang w:val="ka-GE"/>
                                  </w:rPr>
                                </w:pPr>
                                <w:r>
                                  <w:rPr>
                                    <w:lang w:val="ka-GE"/>
                                  </w:rPr>
                                  <w:t>გამოცხადების თარიღი:</w:t>
                                </w:r>
                                <w:r w:rsidR="00E00EDD">
                                  <w:t xml:space="preserve"> </w:t>
                                </w:r>
                                <w:r w:rsidR="004A269E">
                                  <w:t>29</w:t>
                                </w:r>
                                <w:r w:rsidR="00412784">
                                  <w:t xml:space="preserve"> აპრილი, </w:t>
                                </w:r>
                                <w:r w:rsidR="004003ED">
                                  <w:t>2020</w:t>
                                </w:r>
                                <w:r w:rsidR="00412784">
                                  <w:rPr>
                                    <w:lang w:val="ka-GE"/>
                                  </w:rPr>
                                  <w:t xml:space="preserve"> წ;</w:t>
                                </w:r>
                              </w:p>
                              <w:p w14:paraId="05817507" w14:textId="074D0ABC" w:rsidR="00162B72" w:rsidRPr="007626C0" w:rsidRDefault="00162B72" w:rsidP="009E06FA">
                                <w:pPr>
                                  <w:rPr>
                                    <w:lang w:val="ka-GE"/>
                                  </w:rPr>
                                </w:pPr>
                                <w:r>
                                  <w:rPr>
                                    <w:lang w:val="ka-GE"/>
                                  </w:rPr>
                                  <w:t>დასრულების თარიღი:</w:t>
                                </w:r>
                                <w:r w:rsidR="004A269E">
                                  <w:t xml:space="preserve">  13</w:t>
                                </w:r>
                                <w:r w:rsidR="00412784">
                                  <w:t xml:space="preserve"> მაისი, </w:t>
                                </w:r>
                                <w:r w:rsidR="002704E3">
                                  <w:t>2020</w:t>
                                </w:r>
                                <w:r w:rsidR="00412784">
                                  <w:rPr>
                                    <w:lang w:val="ka-GE"/>
                                  </w:rPr>
                                  <w:t xml:space="preserve"> წ</w:t>
                                </w:r>
                                <w:r w:rsidR="007626C0">
                                  <w:rPr>
                                    <w:lang w:val="ka-GE"/>
                                  </w:rPr>
                                  <w:t>; 16:00</w:t>
                                </w:r>
                                <w:r w:rsidR="00412784">
                                  <w:rPr>
                                    <w:lang w:val="ka-GE"/>
                                  </w:rPr>
                                  <w:t xml:space="preserve"> სთ</w:t>
                                </w:r>
                              </w:p>
                            </w:tc>
                            <w:tc>
                              <w:tcPr>
                                <w:tcW w:w="5400" w:type="dxa"/>
                                <w:gridSpan w:val="2"/>
                                <w:shd w:val="clear" w:color="auto" w:fill="auto"/>
                              </w:tcPr>
                              <w:p w14:paraId="5273460A" w14:textId="263731B1" w:rsidR="00162B72" w:rsidRPr="008662A8" w:rsidRDefault="00162B72" w:rsidP="007C5AE6"/>
                            </w:tc>
                          </w:tr>
                          <w:tr w:rsidR="00162B72" w:rsidRPr="00DF2E46" w14:paraId="26CDC481" w14:textId="77777777" w:rsidTr="00412784">
                            <w:tc>
                              <w:tcPr>
                                <w:tcW w:w="4968" w:type="dxa"/>
                                <w:gridSpan w:val="2"/>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5310" w:type="dxa"/>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BF0F89" w:rsidP="009E06FA">
                                <w:hyperlink r:id="rId10"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3DE95004" w14:textId="0505F470" w:rsidR="00BB0FAE" w:rsidRPr="00602E27" w:rsidRDefault="00BB0FAE" w:rsidP="00602E27">
      <w:pPr>
        <w:jc w:val="center"/>
        <w:rPr>
          <w:b/>
          <w:color w:val="E36C0A" w:themeColor="accent6" w:themeShade="BF"/>
          <w:sz w:val="44"/>
          <w:szCs w:val="56"/>
          <w:lang w:val="ka-GE"/>
        </w:rPr>
      </w:pPr>
      <w:bookmarkStart w:id="0" w:name="_Toc456347628"/>
      <w:bookmarkStart w:id="1" w:name="_Toc456350217"/>
      <w:r w:rsidRPr="006810BE">
        <w:rPr>
          <w:rFonts w:cs="Arial"/>
          <w:b/>
          <w:color w:val="auto"/>
          <w:sz w:val="44"/>
          <w:szCs w:val="56"/>
          <w:lang w:val="ka-GE"/>
        </w:rPr>
        <w:t>საქართველოს ბანკის ობიექტების</w:t>
      </w:r>
      <w:r w:rsidR="005C0702">
        <w:rPr>
          <w:rFonts w:cs="Arial"/>
          <w:b/>
          <w:color w:val="auto"/>
          <w:sz w:val="44"/>
          <w:szCs w:val="56"/>
          <w:lang w:val="ka-GE"/>
        </w:rPr>
        <w:t>თვის</w:t>
      </w:r>
      <w:r w:rsidRPr="006810BE">
        <w:rPr>
          <w:rFonts w:cs="Arial"/>
          <w:b/>
          <w:color w:val="auto"/>
          <w:sz w:val="44"/>
          <w:szCs w:val="56"/>
          <w:lang w:val="ka-GE"/>
        </w:rPr>
        <w:t xml:space="preserve"> </w:t>
      </w:r>
      <w:r w:rsidR="00CC7EF7">
        <w:rPr>
          <w:rFonts w:cs="Arial"/>
          <w:b/>
          <w:color w:val="auto"/>
          <w:sz w:val="44"/>
          <w:szCs w:val="56"/>
          <w:lang w:val="ka-GE"/>
        </w:rPr>
        <w:t xml:space="preserve">სანტექნიკასთან და წყალარინებასთან </w:t>
      </w:r>
      <w:r w:rsidR="00CC7EF7" w:rsidRPr="006810BE">
        <w:rPr>
          <w:rFonts w:cs="Arial"/>
          <w:b/>
          <w:color w:val="auto"/>
          <w:sz w:val="44"/>
          <w:szCs w:val="56"/>
          <w:lang w:val="ka-GE"/>
        </w:rPr>
        <w:t>დაკავშირებული მომსახურებები</w:t>
      </w:r>
    </w:p>
    <w:p w14:paraId="38086205" w14:textId="77777777" w:rsidR="00F8234F" w:rsidRPr="006810BE" w:rsidRDefault="00F8234F" w:rsidP="00BB0FAE">
      <w:pPr>
        <w:jc w:val="center"/>
        <w:rPr>
          <w:b/>
          <w:color w:val="E36C0A" w:themeColor="accent6" w:themeShade="BF"/>
          <w:sz w:val="44"/>
          <w:szCs w:val="56"/>
          <w:lang w:val="ka-GE"/>
        </w:rPr>
      </w:pPr>
    </w:p>
    <w:bookmarkStart w:id="2" w:name="_Toc32598131"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BB0FAE" w:rsidRDefault="008E3F33" w:rsidP="005E6F80">
          <w:pPr>
            <w:pStyle w:val="TOCHeading"/>
            <w:ind w:left="360"/>
            <w:jc w:val="center"/>
            <w:outlineLvl w:val="0"/>
            <w:rPr>
              <w:color w:val="auto"/>
              <w:sz w:val="24"/>
              <w:szCs w:val="24"/>
            </w:rPr>
          </w:pPr>
          <w:r w:rsidRPr="00BB0FAE">
            <w:rPr>
              <w:color w:val="auto"/>
              <w:sz w:val="24"/>
              <w:szCs w:val="24"/>
            </w:rPr>
            <w:t>სარჩევი</w:t>
          </w:r>
          <w:bookmarkEnd w:id="2"/>
        </w:p>
        <w:p w14:paraId="0264156A" w14:textId="77777777" w:rsidR="00960130"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32598131" w:history="1">
            <w:r w:rsidR="00960130" w:rsidRPr="00783FA5">
              <w:rPr>
                <w:rStyle w:val="Hyperlink"/>
                <w:noProof/>
              </w:rPr>
              <w:t>სარჩევი</w:t>
            </w:r>
            <w:r w:rsidR="00960130">
              <w:rPr>
                <w:noProof/>
                <w:webHidden/>
              </w:rPr>
              <w:tab/>
            </w:r>
            <w:r w:rsidR="00960130">
              <w:rPr>
                <w:noProof/>
                <w:webHidden/>
              </w:rPr>
              <w:fldChar w:fldCharType="begin"/>
            </w:r>
            <w:r w:rsidR="00960130">
              <w:rPr>
                <w:noProof/>
                <w:webHidden/>
              </w:rPr>
              <w:instrText xml:space="preserve"> PAGEREF _Toc32598131 \h </w:instrText>
            </w:r>
            <w:r w:rsidR="00960130">
              <w:rPr>
                <w:noProof/>
                <w:webHidden/>
              </w:rPr>
            </w:r>
            <w:r w:rsidR="00960130">
              <w:rPr>
                <w:noProof/>
                <w:webHidden/>
              </w:rPr>
              <w:fldChar w:fldCharType="separate"/>
            </w:r>
            <w:r w:rsidR="00960130">
              <w:rPr>
                <w:noProof/>
                <w:webHidden/>
              </w:rPr>
              <w:t>1</w:t>
            </w:r>
            <w:r w:rsidR="00960130">
              <w:rPr>
                <w:noProof/>
                <w:webHidden/>
              </w:rPr>
              <w:fldChar w:fldCharType="end"/>
            </w:r>
          </w:hyperlink>
        </w:p>
        <w:p w14:paraId="54962380" w14:textId="77777777" w:rsidR="00960130" w:rsidRDefault="00BF0F89">
          <w:pPr>
            <w:pStyle w:val="TOC1"/>
            <w:rPr>
              <w:rFonts w:asciiTheme="minorHAnsi" w:eastAsiaTheme="minorEastAsia" w:hAnsiTheme="minorHAnsi"/>
              <w:noProof/>
              <w:color w:val="auto"/>
              <w:sz w:val="22"/>
              <w:szCs w:val="22"/>
            </w:rPr>
          </w:pPr>
          <w:hyperlink w:anchor="_Toc32598132" w:history="1">
            <w:r w:rsidR="00960130" w:rsidRPr="00783FA5">
              <w:rPr>
                <w:rStyle w:val="Hyperlink"/>
                <w:noProof/>
                <w:lang w:val="ka-GE"/>
              </w:rPr>
              <w:t>ტენდერში მონაწილეობის ინსტრუქცია:</w:t>
            </w:r>
            <w:r w:rsidR="00960130">
              <w:rPr>
                <w:noProof/>
                <w:webHidden/>
              </w:rPr>
              <w:tab/>
            </w:r>
            <w:r w:rsidR="00960130">
              <w:rPr>
                <w:noProof/>
                <w:webHidden/>
              </w:rPr>
              <w:fldChar w:fldCharType="begin"/>
            </w:r>
            <w:r w:rsidR="00960130">
              <w:rPr>
                <w:noProof/>
                <w:webHidden/>
              </w:rPr>
              <w:instrText xml:space="preserve"> PAGEREF _Toc32598132 \h </w:instrText>
            </w:r>
            <w:r w:rsidR="00960130">
              <w:rPr>
                <w:noProof/>
                <w:webHidden/>
              </w:rPr>
            </w:r>
            <w:r w:rsidR="00960130">
              <w:rPr>
                <w:noProof/>
                <w:webHidden/>
              </w:rPr>
              <w:fldChar w:fldCharType="separate"/>
            </w:r>
            <w:r w:rsidR="00960130">
              <w:rPr>
                <w:noProof/>
                <w:webHidden/>
              </w:rPr>
              <w:t>2</w:t>
            </w:r>
            <w:r w:rsidR="00960130">
              <w:rPr>
                <w:noProof/>
                <w:webHidden/>
              </w:rPr>
              <w:fldChar w:fldCharType="end"/>
            </w:r>
          </w:hyperlink>
        </w:p>
        <w:p w14:paraId="1EDCD4D9" w14:textId="77777777" w:rsidR="00960130" w:rsidRDefault="00BF0F89">
          <w:pPr>
            <w:pStyle w:val="TOC1"/>
            <w:rPr>
              <w:rFonts w:asciiTheme="minorHAnsi" w:eastAsiaTheme="minorEastAsia" w:hAnsiTheme="minorHAnsi"/>
              <w:noProof/>
              <w:color w:val="auto"/>
              <w:sz w:val="22"/>
              <w:szCs w:val="22"/>
            </w:rPr>
          </w:pPr>
          <w:hyperlink w:anchor="_Toc32598133" w:history="1">
            <w:r w:rsidR="00960130" w:rsidRPr="00783FA5">
              <w:rPr>
                <w:rStyle w:val="Hyperlink"/>
                <w:noProof/>
              </w:rPr>
              <w:t>სატენდერო მოთხოვნები</w:t>
            </w:r>
            <w:r w:rsidR="00960130">
              <w:rPr>
                <w:noProof/>
                <w:webHidden/>
              </w:rPr>
              <w:tab/>
            </w:r>
            <w:r w:rsidR="00960130">
              <w:rPr>
                <w:noProof/>
                <w:webHidden/>
              </w:rPr>
              <w:fldChar w:fldCharType="begin"/>
            </w:r>
            <w:r w:rsidR="00960130">
              <w:rPr>
                <w:noProof/>
                <w:webHidden/>
              </w:rPr>
              <w:instrText xml:space="preserve"> PAGEREF _Toc32598133 \h </w:instrText>
            </w:r>
            <w:r w:rsidR="00960130">
              <w:rPr>
                <w:noProof/>
                <w:webHidden/>
              </w:rPr>
            </w:r>
            <w:r w:rsidR="00960130">
              <w:rPr>
                <w:noProof/>
                <w:webHidden/>
              </w:rPr>
              <w:fldChar w:fldCharType="separate"/>
            </w:r>
            <w:r w:rsidR="00960130">
              <w:rPr>
                <w:noProof/>
                <w:webHidden/>
              </w:rPr>
              <w:t>2</w:t>
            </w:r>
            <w:r w:rsidR="00960130">
              <w:rPr>
                <w:noProof/>
                <w:webHidden/>
              </w:rPr>
              <w:fldChar w:fldCharType="end"/>
            </w:r>
          </w:hyperlink>
        </w:p>
        <w:p w14:paraId="18DE502B" w14:textId="77777777" w:rsidR="00960130" w:rsidRDefault="00BF0F89">
          <w:pPr>
            <w:pStyle w:val="TOC1"/>
            <w:rPr>
              <w:rFonts w:asciiTheme="minorHAnsi" w:eastAsiaTheme="minorEastAsia" w:hAnsiTheme="minorHAnsi"/>
              <w:noProof/>
              <w:color w:val="auto"/>
              <w:sz w:val="22"/>
              <w:szCs w:val="22"/>
            </w:rPr>
          </w:pPr>
          <w:hyperlink w:anchor="_Toc32598134" w:history="1">
            <w:r w:rsidR="00960130" w:rsidRPr="00783FA5">
              <w:rPr>
                <w:rStyle w:val="Hyperlink"/>
                <w:rFonts w:cs="Sylfaen"/>
                <w:noProof/>
                <w:lang w:val="ka-GE"/>
              </w:rPr>
              <w:t>თანდართული დოკუმენტაცია</w:t>
            </w:r>
            <w:r w:rsidR="00960130">
              <w:rPr>
                <w:noProof/>
                <w:webHidden/>
              </w:rPr>
              <w:tab/>
            </w:r>
            <w:r w:rsidR="00960130">
              <w:rPr>
                <w:noProof/>
                <w:webHidden/>
              </w:rPr>
              <w:fldChar w:fldCharType="begin"/>
            </w:r>
            <w:r w:rsidR="00960130">
              <w:rPr>
                <w:noProof/>
                <w:webHidden/>
              </w:rPr>
              <w:instrText xml:space="preserve"> PAGEREF _Toc32598134 \h </w:instrText>
            </w:r>
            <w:r w:rsidR="00960130">
              <w:rPr>
                <w:noProof/>
                <w:webHidden/>
              </w:rPr>
            </w:r>
            <w:r w:rsidR="00960130">
              <w:rPr>
                <w:noProof/>
                <w:webHidden/>
              </w:rPr>
              <w:fldChar w:fldCharType="separate"/>
            </w:r>
            <w:r w:rsidR="00960130">
              <w:rPr>
                <w:noProof/>
                <w:webHidden/>
              </w:rPr>
              <w:t>4</w:t>
            </w:r>
            <w:r w:rsidR="00960130">
              <w:rPr>
                <w:noProof/>
                <w:webHidden/>
              </w:rPr>
              <w:fldChar w:fldCharType="end"/>
            </w:r>
          </w:hyperlink>
        </w:p>
        <w:p w14:paraId="23B6321A" w14:textId="77777777" w:rsidR="00960130" w:rsidRDefault="00BF0F89">
          <w:pPr>
            <w:pStyle w:val="TOC1"/>
            <w:rPr>
              <w:rFonts w:asciiTheme="minorHAnsi" w:eastAsiaTheme="minorEastAsia" w:hAnsiTheme="minorHAnsi"/>
              <w:noProof/>
              <w:color w:val="auto"/>
              <w:sz w:val="22"/>
              <w:szCs w:val="22"/>
            </w:rPr>
          </w:pPr>
          <w:hyperlink w:anchor="_Toc32598135" w:history="1">
            <w:r w:rsidR="00960130" w:rsidRPr="00783FA5">
              <w:rPr>
                <w:rStyle w:val="Hyperlink"/>
                <w:noProof/>
              </w:rPr>
              <w:t>1.</w:t>
            </w:r>
            <w:r w:rsidR="00960130">
              <w:rPr>
                <w:rFonts w:asciiTheme="minorHAnsi" w:eastAsiaTheme="minorEastAsia" w:hAnsiTheme="minorHAnsi"/>
                <w:noProof/>
                <w:color w:val="auto"/>
                <w:sz w:val="22"/>
                <w:szCs w:val="22"/>
              </w:rPr>
              <w:tab/>
            </w:r>
            <w:r w:rsidR="00960130" w:rsidRPr="00783FA5">
              <w:rPr>
                <w:rStyle w:val="Hyperlink"/>
                <w:noProof/>
              </w:rPr>
              <w:t>დანართი 1: ფასების ცხრილი</w:t>
            </w:r>
            <w:r w:rsidR="00960130">
              <w:rPr>
                <w:noProof/>
                <w:webHidden/>
              </w:rPr>
              <w:tab/>
            </w:r>
            <w:r w:rsidR="00960130">
              <w:rPr>
                <w:noProof/>
                <w:webHidden/>
              </w:rPr>
              <w:fldChar w:fldCharType="begin"/>
            </w:r>
            <w:r w:rsidR="00960130">
              <w:rPr>
                <w:noProof/>
                <w:webHidden/>
              </w:rPr>
              <w:instrText xml:space="preserve"> PAGEREF _Toc32598135 \h </w:instrText>
            </w:r>
            <w:r w:rsidR="00960130">
              <w:rPr>
                <w:noProof/>
                <w:webHidden/>
              </w:rPr>
            </w:r>
            <w:r w:rsidR="00960130">
              <w:rPr>
                <w:noProof/>
                <w:webHidden/>
              </w:rPr>
              <w:fldChar w:fldCharType="separate"/>
            </w:r>
            <w:r w:rsidR="00960130">
              <w:rPr>
                <w:noProof/>
                <w:webHidden/>
              </w:rPr>
              <w:t>4</w:t>
            </w:r>
            <w:r w:rsidR="00960130">
              <w:rPr>
                <w:noProof/>
                <w:webHidden/>
              </w:rPr>
              <w:fldChar w:fldCharType="end"/>
            </w:r>
          </w:hyperlink>
        </w:p>
        <w:p w14:paraId="1FACD6EE" w14:textId="77777777" w:rsidR="00960130" w:rsidRDefault="00BF0F89">
          <w:pPr>
            <w:pStyle w:val="TOC1"/>
            <w:rPr>
              <w:rFonts w:asciiTheme="minorHAnsi" w:eastAsiaTheme="minorEastAsia" w:hAnsiTheme="minorHAnsi"/>
              <w:noProof/>
              <w:color w:val="auto"/>
              <w:sz w:val="22"/>
              <w:szCs w:val="22"/>
            </w:rPr>
          </w:pPr>
          <w:hyperlink w:anchor="_Toc32598136" w:history="1">
            <w:r w:rsidR="00960130" w:rsidRPr="00783FA5">
              <w:rPr>
                <w:rStyle w:val="Hyperlink"/>
                <w:noProof/>
              </w:rPr>
              <w:t>ფასების ცხრილი თანდართულია (იხილეთ ექსელის ცხრილი)</w:t>
            </w:r>
            <w:r w:rsidR="00960130">
              <w:rPr>
                <w:noProof/>
                <w:webHidden/>
              </w:rPr>
              <w:tab/>
            </w:r>
            <w:r w:rsidR="00960130">
              <w:rPr>
                <w:noProof/>
                <w:webHidden/>
              </w:rPr>
              <w:fldChar w:fldCharType="begin"/>
            </w:r>
            <w:r w:rsidR="00960130">
              <w:rPr>
                <w:noProof/>
                <w:webHidden/>
              </w:rPr>
              <w:instrText xml:space="preserve"> PAGEREF _Toc32598136 \h </w:instrText>
            </w:r>
            <w:r w:rsidR="00960130">
              <w:rPr>
                <w:noProof/>
                <w:webHidden/>
              </w:rPr>
            </w:r>
            <w:r w:rsidR="00960130">
              <w:rPr>
                <w:noProof/>
                <w:webHidden/>
              </w:rPr>
              <w:fldChar w:fldCharType="separate"/>
            </w:r>
            <w:r w:rsidR="00960130">
              <w:rPr>
                <w:noProof/>
                <w:webHidden/>
              </w:rPr>
              <w:t>4</w:t>
            </w:r>
            <w:r w:rsidR="00960130">
              <w:rPr>
                <w:noProof/>
                <w:webHidden/>
              </w:rPr>
              <w:fldChar w:fldCharType="end"/>
            </w:r>
          </w:hyperlink>
        </w:p>
        <w:p w14:paraId="44BE26E0" w14:textId="77777777" w:rsidR="00960130" w:rsidRDefault="00BF0F89">
          <w:pPr>
            <w:pStyle w:val="TOC1"/>
            <w:rPr>
              <w:rFonts w:asciiTheme="minorHAnsi" w:eastAsiaTheme="minorEastAsia" w:hAnsiTheme="minorHAnsi"/>
              <w:noProof/>
              <w:color w:val="auto"/>
              <w:sz w:val="22"/>
              <w:szCs w:val="22"/>
            </w:rPr>
          </w:pPr>
          <w:hyperlink w:anchor="_Toc32598137" w:history="1">
            <w:r w:rsidR="00960130" w:rsidRPr="00783FA5">
              <w:rPr>
                <w:rStyle w:val="Hyperlink"/>
                <w:noProof/>
              </w:rPr>
              <w:t>2.</w:t>
            </w:r>
            <w:r w:rsidR="00960130">
              <w:rPr>
                <w:rFonts w:asciiTheme="minorHAnsi" w:eastAsiaTheme="minorEastAsia" w:hAnsiTheme="minorHAnsi"/>
                <w:noProof/>
                <w:color w:val="auto"/>
                <w:sz w:val="22"/>
                <w:szCs w:val="22"/>
              </w:rPr>
              <w:tab/>
            </w:r>
            <w:r w:rsidR="00960130" w:rsidRPr="00783FA5">
              <w:rPr>
                <w:rStyle w:val="Hyperlink"/>
                <w:noProof/>
              </w:rPr>
              <w:t>დანართი 2: საბანკო რეკვიზიტები</w:t>
            </w:r>
            <w:r w:rsidR="00960130">
              <w:rPr>
                <w:noProof/>
                <w:webHidden/>
              </w:rPr>
              <w:tab/>
            </w:r>
            <w:r w:rsidR="00960130">
              <w:rPr>
                <w:noProof/>
                <w:webHidden/>
              </w:rPr>
              <w:fldChar w:fldCharType="begin"/>
            </w:r>
            <w:r w:rsidR="00960130">
              <w:rPr>
                <w:noProof/>
                <w:webHidden/>
              </w:rPr>
              <w:instrText xml:space="preserve"> PAGEREF _Toc32598137 \h </w:instrText>
            </w:r>
            <w:r w:rsidR="00960130">
              <w:rPr>
                <w:noProof/>
                <w:webHidden/>
              </w:rPr>
            </w:r>
            <w:r w:rsidR="00960130">
              <w:rPr>
                <w:noProof/>
                <w:webHidden/>
              </w:rPr>
              <w:fldChar w:fldCharType="separate"/>
            </w:r>
            <w:r w:rsidR="00960130">
              <w:rPr>
                <w:noProof/>
                <w:webHidden/>
              </w:rPr>
              <w:t>5</w:t>
            </w:r>
            <w:r w:rsidR="00960130">
              <w:rPr>
                <w:noProof/>
                <w:webHidden/>
              </w:rPr>
              <w:fldChar w:fldCharType="end"/>
            </w:r>
          </w:hyperlink>
        </w:p>
        <w:p w14:paraId="60752384" w14:textId="736C51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bookmarkEnd w:id="0"/>
    <w:bookmarkEnd w:id="1"/>
    <w:p w14:paraId="3160E1B8" w14:textId="24197F57" w:rsidR="003C4035" w:rsidRPr="008A77B4" w:rsidRDefault="000D19A9" w:rsidP="0038278C">
      <w:pPr>
        <w:rPr>
          <w:rFonts w:eastAsiaTheme="minorEastAsia"/>
          <w:lang w:val="ka-GE" w:eastAsia="ja-JP"/>
        </w:rPr>
      </w:pPr>
      <w:r w:rsidRPr="000D19A9">
        <w:rPr>
          <w:rFonts w:eastAsiaTheme="minorEastAsia"/>
          <w:lang w:val="ka-GE" w:eastAsia="ja-JP"/>
        </w:rPr>
        <w:lastRenderedPageBreak/>
        <w:t xml:space="preserve">სს საქართველოს ბანკი აცხადებს ტენდერს </w:t>
      </w:r>
      <w:bookmarkStart w:id="3" w:name="_Toc462407871"/>
      <w:r w:rsidR="008A77B4" w:rsidRPr="008A77B4">
        <w:rPr>
          <w:rFonts w:eastAsiaTheme="minorEastAsia"/>
          <w:lang w:val="ka-GE" w:eastAsia="ja-JP"/>
        </w:rPr>
        <w:t>საქართველოს ბანკის ობიექტების</w:t>
      </w:r>
      <w:r w:rsidR="005C0702">
        <w:rPr>
          <w:rFonts w:eastAsiaTheme="minorEastAsia"/>
          <w:lang w:val="ka-GE" w:eastAsia="ja-JP"/>
        </w:rPr>
        <w:t>თვის</w:t>
      </w:r>
      <w:r w:rsidR="008A77B4" w:rsidRPr="008A77B4">
        <w:rPr>
          <w:rFonts w:eastAsiaTheme="minorEastAsia"/>
          <w:lang w:val="ka-GE" w:eastAsia="ja-JP"/>
        </w:rPr>
        <w:t xml:space="preserve"> </w:t>
      </w:r>
      <w:r w:rsidR="005C0702" w:rsidRPr="005C0702">
        <w:rPr>
          <w:rFonts w:eastAsiaTheme="minorEastAsia"/>
          <w:lang w:val="ka-GE" w:eastAsia="ja-JP"/>
        </w:rPr>
        <w:t>სანტექნიკასთან და წყალარინებასთან დაკავშირებული მომსახურებები</w:t>
      </w:r>
      <w:r w:rsidR="00977268">
        <w:rPr>
          <w:rFonts w:eastAsiaTheme="minorEastAsia"/>
          <w:lang w:val="ka-GE" w:eastAsia="ja-JP"/>
        </w:rPr>
        <w:t>ს</w:t>
      </w:r>
      <w:r w:rsidR="005C0702">
        <w:rPr>
          <w:rFonts w:eastAsiaTheme="minorEastAsia"/>
          <w:lang w:val="ka-GE" w:eastAsia="ja-JP"/>
        </w:rPr>
        <w:t xml:space="preserve"> </w:t>
      </w:r>
      <w:r w:rsidR="00F03A71">
        <w:rPr>
          <w:rFonts w:eastAsiaTheme="minorEastAsia"/>
          <w:lang w:val="ka-GE" w:eastAsia="ja-JP"/>
        </w:rPr>
        <w:t>შესყიდვაზე</w:t>
      </w:r>
      <w:r w:rsidR="00233260" w:rsidRPr="008A77B4">
        <w:rPr>
          <w:rFonts w:eastAsiaTheme="minorEastAsia"/>
          <w:lang w:val="ka-GE" w:eastAsia="ja-JP"/>
        </w:rPr>
        <w:t>.</w:t>
      </w:r>
      <w:r w:rsidR="00977268">
        <w:rPr>
          <w:rFonts w:eastAsiaTheme="minorEastAsia"/>
          <w:lang w:val="ka-GE" w:eastAsia="ja-JP"/>
        </w:rPr>
        <w:t xml:space="preserve"> </w:t>
      </w:r>
    </w:p>
    <w:p w14:paraId="34CE6598" w14:textId="77777777" w:rsidR="00BC52B5" w:rsidRDefault="00BC52B5" w:rsidP="0038278C">
      <w:pPr>
        <w:rPr>
          <w:rFonts w:eastAsiaTheme="minorEastAsia"/>
          <w:lang w:val="ka-GE" w:eastAsia="ja-JP"/>
        </w:rPr>
      </w:pPr>
    </w:p>
    <w:p w14:paraId="7F6566D6" w14:textId="77777777" w:rsidR="009620E9" w:rsidRDefault="009620E9" w:rsidP="0038278C">
      <w:pPr>
        <w:rPr>
          <w:rFonts w:eastAsiaTheme="minorEastAsia"/>
          <w:lang w:val="ka-GE" w:eastAsia="ja-JP"/>
        </w:rPr>
      </w:pPr>
    </w:p>
    <w:p w14:paraId="38D132B0" w14:textId="25A34B22" w:rsidR="00BC52B5" w:rsidRPr="005E6F80" w:rsidRDefault="00BC52B5" w:rsidP="005E6F80">
      <w:pPr>
        <w:pStyle w:val="Heading1"/>
        <w:rPr>
          <w:rFonts w:eastAsiaTheme="minorEastAsia" w:cstheme="minorBidi"/>
          <w:bCs w:val="0"/>
          <w:color w:val="231F20"/>
          <w:sz w:val="20"/>
          <w:szCs w:val="20"/>
          <w:lang w:val="ka-GE"/>
        </w:rPr>
      </w:pPr>
      <w:bookmarkStart w:id="4" w:name="_Toc32598132"/>
      <w:r w:rsidRPr="005E6F80">
        <w:rPr>
          <w:rFonts w:eastAsiaTheme="minorEastAsia" w:cstheme="minorBidi"/>
          <w:bCs w:val="0"/>
          <w:color w:val="231F20"/>
          <w:sz w:val="20"/>
          <w:szCs w:val="20"/>
          <w:lang w:val="ka-GE"/>
        </w:rPr>
        <w:t>ტენდერში მონაწილეობის ინსტრუქცია:</w:t>
      </w:r>
      <w:bookmarkEnd w:id="4"/>
    </w:p>
    <w:p w14:paraId="4C925A69" w14:textId="77777777" w:rsidR="00BC52B5" w:rsidRPr="00BC52B5" w:rsidRDefault="00BC52B5" w:rsidP="0038278C">
      <w:pPr>
        <w:rPr>
          <w:rFonts w:eastAsiaTheme="minorEastAsia"/>
          <w:lang w:val="ka-GE" w:eastAsia="ja-JP"/>
        </w:rPr>
      </w:pPr>
    </w:p>
    <w:p w14:paraId="3095C373" w14:textId="1A6E4E90" w:rsidR="00651AAE" w:rsidRPr="00BC52B5" w:rsidRDefault="00651AAE" w:rsidP="00BC52B5">
      <w:pPr>
        <w:pStyle w:val="ListParagraph"/>
        <w:numPr>
          <w:ilvl w:val="0"/>
          <w:numId w:val="20"/>
        </w:numPr>
        <w:rPr>
          <w:lang w:val="ka-GE"/>
        </w:rPr>
      </w:pPr>
      <w:r w:rsidRPr="00BC52B5">
        <w:rPr>
          <w:lang w:val="ka-GE"/>
        </w:rPr>
        <w:t>ტენდერის</w:t>
      </w:r>
      <w:r w:rsidR="007C2D68">
        <w:rPr>
          <w:lang w:val="ka-GE"/>
        </w:rPr>
        <w:t xml:space="preserve"> ფარგლებში </w:t>
      </w:r>
      <w:r w:rsidR="007C5AE6" w:rsidRPr="00BC52B5">
        <w:rPr>
          <w:lang w:val="ka-GE"/>
        </w:rPr>
        <w:t>პრეტენდენტებმა</w:t>
      </w:r>
      <w:r w:rsidR="00BC52B5">
        <w:rPr>
          <w:lang w:val="ka-GE"/>
        </w:rPr>
        <w:t xml:space="preserve"> სისტემაში</w:t>
      </w:r>
      <w:r w:rsidR="007C5AE6" w:rsidRPr="00BC52B5">
        <w:rPr>
          <w:lang w:val="ka-GE"/>
        </w:rPr>
        <w:t xml:space="preserve"> უნდა </w:t>
      </w:r>
      <w:r w:rsidRPr="00BC52B5">
        <w:rPr>
          <w:lang w:val="ka-GE"/>
        </w:rPr>
        <w:t>ა</w:t>
      </w:r>
      <w:r w:rsidR="007C5AE6" w:rsidRPr="00BC52B5">
        <w:rPr>
          <w:lang w:val="ka-GE"/>
        </w:rPr>
        <w:t>ტვირთონ</w:t>
      </w:r>
      <w:r w:rsidR="00915548" w:rsidRPr="00BC52B5">
        <w:rPr>
          <w:lang w:val="ka-GE"/>
        </w:rPr>
        <w:t xml:space="preserve"> სატენდერო მოთხოვნებში გათვალისწინებული </w:t>
      </w:r>
      <w:r w:rsidR="007C2D68">
        <w:rPr>
          <w:lang w:val="ka-GE"/>
        </w:rPr>
        <w:t>დოკუმენტები</w:t>
      </w:r>
      <w:r w:rsidR="006164C4">
        <w:rPr>
          <w:lang w:val="ka-GE"/>
        </w:rPr>
        <w:t>;</w:t>
      </w:r>
    </w:p>
    <w:p w14:paraId="1C61C1BE" w14:textId="71261627" w:rsidR="00651AAE" w:rsidRPr="00BC52B5" w:rsidRDefault="00651AAE" w:rsidP="00BC52B5">
      <w:pPr>
        <w:pStyle w:val="ListParagraph"/>
        <w:numPr>
          <w:ilvl w:val="0"/>
          <w:numId w:val="20"/>
        </w:numPr>
        <w:rPr>
          <w:lang w:val="ka-GE"/>
        </w:rPr>
      </w:pPr>
      <w:r w:rsidRPr="00BC52B5">
        <w:rPr>
          <w:lang w:val="ka-GE"/>
        </w:rPr>
        <w:t xml:space="preserve">ტენდერის </w:t>
      </w:r>
      <w:r w:rsidR="007C2D68">
        <w:rPr>
          <w:lang w:val="ka-GE"/>
        </w:rPr>
        <w:t>ეტაპზე</w:t>
      </w:r>
      <w:r w:rsidRPr="00BC52B5">
        <w:rPr>
          <w:lang w:val="ka-GE"/>
        </w:rPr>
        <w:t xml:space="preserve"> დამატებითი ინფორმაციის მოპოვება ან დაზუსტება შესაძლებელია საკონტაქტო პირთან დაკავშირებით </w:t>
      </w:r>
      <w:r w:rsidR="007C2D68">
        <w:rPr>
          <w:lang w:val="ka-GE"/>
        </w:rPr>
        <w:t>ელექტრონული ფოსტის</w:t>
      </w:r>
      <w:r w:rsidRPr="00BC52B5">
        <w:rPr>
          <w:lang w:val="ka-GE"/>
        </w:rPr>
        <w:t xml:space="preserve"> ან </w:t>
      </w:r>
      <w:r w:rsidR="007C2D68">
        <w:rPr>
          <w:lang w:val="ka-GE"/>
        </w:rPr>
        <w:t>ტელეფონის საშუალებით</w:t>
      </w:r>
      <w:r w:rsidR="006164C4">
        <w:rPr>
          <w:lang w:val="ka-GE"/>
        </w:rPr>
        <w:t>;</w:t>
      </w:r>
    </w:p>
    <w:p w14:paraId="5412EC9D" w14:textId="4A7BF4A0" w:rsidR="00F734EC" w:rsidRDefault="00651AAE" w:rsidP="00BC52B5">
      <w:pPr>
        <w:pStyle w:val="ListParagraph"/>
        <w:numPr>
          <w:ilvl w:val="0"/>
          <w:numId w:val="20"/>
        </w:numPr>
        <w:rPr>
          <w:lang w:val="ka-GE"/>
        </w:rPr>
      </w:pPr>
      <w:r w:rsidRPr="00BC52B5">
        <w:rPr>
          <w:lang w:val="ka-GE"/>
        </w:rPr>
        <w:t xml:space="preserve">ტენდერის დასრულების შემდეგ </w:t>
      </w:r>
      <w:r w:rsidR="00AD417E" w:rsidRPr="00BC52B5">
        <w:rPr>
          <w:lang w:val="ka-GE"/>
        </w:rPr>
        <w:t xml:space="preserve">სატენდერო კომისია განიხილავს </w:t>
      </w:r>
      <w:r w:rsidR="007C2D68">
        <w:rPr>
          <w:lang w:val="ka-GE"/>
        </w:rPr>
        <w:t>შეთავაზებებს</w:t>
      </w:r>
      <w:r w:rsidR="00AD417E" w:rsidRPr="00BC52B5">
        <w:rPr>
          <w:lang w:val="ka-GE"/>
        </w:rPr>
        <w:t xml:space="preserve"> და გამოავლენს საუკეთესო პირობ</w:t>
      </w:r>
      <w:r w:rsidR="00722AC2" w:rsidRPr="00BC52B5">
        <w:rPr>
          <w:lang w:val="ka-GE"/>
        </w:rPr>
        <w:t>ებ</w:t>
      </w:r>
      <w:r w:rsidR="00AD417E" w:rsidRPr="00BC52B5">
        <w:rPr>
          <w:lang w:val="ka-GE"/>
        </w:rPr>
        <w:t xml:space="preserve">ის </w:t>
      </w:r>
      <w:r w:rsidR="00722AC2" w:rsidRPr="00BC52B5">
        <w:rPr>
          <w:lang w:val="ka-GE"/>
        </w:rPr>
        <w:t xml:space="preserve">მქონე </w:t>
      </w:r>
      <w:r w:rsidR="00AD417E" w:rsidRPr="00BC52B5">
        <w:rPr>
          <w:lang w:val="ka-GE"/>
        </w:rPr>
        <w:t>მომწოდებელს</w:t>
      </w:r>
      <w:r w:rsidR="006164C4">
        <w:rPr>
          <w:lang w:val="ka-GE"/>
        </w:rPr>
        <w:t>;</w:t>
      </w:r>
    </w:p>
    <w:p w14:paraId="2BB254FC" w14:textId="6EBDB6F2" w:rsidR="00F734EC" w:rsidRDefault="00BC52B5" w:rsidP="00BC52B5">
      <w:pPr>
        <w:pStyle w:val="ListParagraph"/>
        <w:numPr>
          <w:ilvl w:val="0"/>
          <w:numId w:val="20"/>
        </w:numPr>
        <w:rPr>
          <w:lang w:val="ka-GE"/>
        </w:rPr>
      </w:pPr>
      <w:r w:rsidRPr="00F734EC">
        <w:rPr>
          <w:lang w:val="ka-GE"/>
        </w:rPr>
        <w:t xml:space="preserve">ტენდერი ცხადდება გამარჯვებულთან მომსახურების </w:t>
      </w:r>
      <w:r w:rsidR="00255858">
        <w:rPr>
          <w:lang w:val="ka-GE"/>
        </w:rPr>
        <w:t xml:space="preserve">გენერალური </w:t>
      </w:r>
      <w:r w:rsidRPr="00F734EC">
        <w:rPr>
          <w:lang w:val="ka-GE"/>
        </w:rPr>
        <w:t>ხელშეკრულების გაფორმების მიზნით, რომლის მიხედვითაც განისაზღვრება</w:t>
      </w:r>
      <w:r>
        <w:t xml:space="preserve"> </w:t>
      </w:r>
      <w:r w:rsidRPr="00F734EC">
        <w:rPr>
          <w:lang w:val="ka-GE"/>
        </w:rPr>
        <w:t>მხარეთა შორის თანამშრომლობის ძირითადი</w:t>
      </w:r>
      <w:r>
        <w:t xml:space="preserve"> </w:t>
      </w:r>
      <w:r w:rsidRPr="00F734EC">
        <w:rPr>
          <w:lang w:val="ka-GE"/>
        </w:rPr>
        <w:t>პირობები</w:t>
      </w:r>
      <w:r>
        <w:t xml:space="preserve"> </w:t>
      </w:r>
      <w:r w:rsidRPr="00F734EC">
        <w:rPr>
          <w:lang w:val="ka-GE"/>
        </w:rPr>
        <w:t>(შემდგომში - ხელშეკრულება). ამასთან ურთიერთთანამშრომლობის საორიენტაციო საერთო</w:t>
      </w:r>
      <w:r>
        <w:t xml:space="preserve"> </w:t>
      </w:r>
      <w:r w:rsidRPr="00F734EC">
        <w:rPr>
          <w:lang w:val="ka-GE"/>
        </w:rPr>
        <w:t xml:space="preserve">ვადა შეადგენს </w:t>
      </w:r>
      <w:r w:rsidR="007C2D68">
        <w:rPr>
          <w:lang w:val="ka-GE"/>
        </w:rPr>
        <w:t xml:space="preserve">ხელშეკრულების გაფორმებიდან </w:t>
      </w:r>
      <w:r>
        <w:t>12</w:t>
      </w:r>
      <w:r w:rsidRPr="00F734EC">
        <w:rPr>
          <w:lang w:val="ka-GE"/>
        </w:rPr>
        <w:t xml:space="preserve"> (თორმეტი) თვეს</w:t>
      </w:r>
      <w:r w:rsidR="00F734EC">
        <w:rPr>
          <w:lang w:val="ka-GE"/>
        </w:rPr>
        <w:t>;</w:t>
      </w:r>
    </w:p>
    <w:p w14:paraId="3C23DF08" w14:textId="77777777" w:rsidR="00F734EC" w:rsidRDefault="00BC52B5" w:rsidP="00BC52B5">
      <w:pPr>
        <w:pStyle w:val="ListParagraph"/>
        <w:numPr>
          <w:ilvl w:val="0"/>
          <w:numId w:val="20"/>
        </w:numPr>
        <w:rPr>
          <w:lang w:val="ka-GE"/>
        </w:rPr>
      </w:pPr>
      <w:r w:rsidRPr="00F734EC">
        <w:rPr>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r w:rsidR="00F734EC">
        <w:rPr>
          <w:lang w:val="ka-GE"/>
        </w:rPr>
        <w:t>;</w:t>
      </w:r>
    </w:p>
    <w:p w14:paraId="0996E49A" w14:textId="31A18346" w:rsidR="005F7EEF" w:rsidRPr="005F7EEF" w:rsidRDefault="00BC52B5" w:rsidP="005F7EEF">
      <w:pPr>
        <w:pStyle w:val="ListParagraph"/>
        <w:numPr>
          <w:ilvl w:val="0"/>
          <w:numId w:val="20"/>
        </w:numPr>
        <w:rPr>
          <w:lang w:val="ka-GE"/>
        </w:rPr>
      </w:pPr>
      <w:r w:rsidRPr="00F734EC">
        <w:rPr>
          <w:lang w:val="ka-GE"/>
        </w:rPr>
        <w:t xml:space="preserve">ტენდერში მონაწილემ </w:t>
      </w:r>
      <w:r w:rsidR="007E450B">
        <w:rPr>
          <w:lang w:val="ka-GE"/>
        </w:rPr>
        <w:t>სისტემაში უნდა ატვირთოს</w:t>
      </w:r>
      <w:r w:rsidRPr="00F734EC">
        <w:rPr>
          <w:lang w:val="ka-GE"/>
        </w:rPr>
        <w:t xml:space="preserve"> </w:t>
      </w:r>
      <w:r w:rsidR="007E450B">
        <w:rPr>
          <w:lang w:val="ka-GE"/>
        </w:rPr>
        <w:t xml:space="preserve">შევსებული </w:t>
      </w:r>
      <w:r w:rsidR="00471086" w:rsidRPr="00B906AC">
        <w:rPr>
          <w:b/>
          <w:lang w:val="ka-GE"/>
        </w:rPr>
        <w:t>დანართ</w:t>
      </w:r>
      <w:r w:rsidR="001E31F6">
        <w:rPr>
          <w:b/>
          <w:lang w:val="ka-GE"/>
        </w:rPr>
        <w:t>ი</w:t>
      </w:r>
      <w:r w:rsidR="00471086" w:rsidRPr="00B906AC">
        <w:rPr>
          <w:lang w:val="ka-GE"/>
        </w:rPr>
        <w:t xml:space="preserve"> </w:t>
      </w:r>
      <w:r w:rsidR="00471086" w:rsidRPr="00B906AC">
        <w:rPr>
          <w:b/>
          <w:lang w:val="ka-GE"/>
        </w:rPr>
        <w:t>N1</w:t>
      </w:r>
      <w:r w:rsidR="00675E50">
        <w:rPr>
          <w:b/>
        </w:rPr>
        <w:t xml:space="preserve">, </w:t>
      </w:r>
      <w:r w:rsidR="00675E50" w:rsidRPr="00675E50">
        <w:rPr>
          <w:lang w:val="ka-GE"/>
        </w:rPr>
        <w:t>რომელშიც უნდა</w:t>
      </w:r>
      <w:r w:rsidR="00675E50">
        <w:rPr>
          <w:b/>
          <w:lang w:val="ka-GE"/>
        </w:rPr>
        <w:t xml:space="preserve"> </w:t>
      </w:r>
      <w:r w:rsidR="0075419C">
        <w:rPr>
          <w:lang w:val="ka-GE"/>
        </w:rPr>
        <w:t xml:space="preserve">დააფიქსიროს ერთეული ფასები მომსახურების და მასალის შემთხვევაში ცალ-ცალკე. ამასთან, ერთეული ფასები მასალისთვის უნდა იყოს </w:t>
      </w:r>
      <w:r w:rsidR="009A02CA">
        <w:rPr>
          <w:lang w:val="ka-GE"/>
        </w:rPr>
        <w:t xml:space="preserve">წარმოდგენილი </w:t>
      </w:r>
      <w:r w:rsidR="0075419C">
        <w:rPr>
          <w:lang w:val="ka-GE"/>
        </w:rPr>
        <w:t xml:space="preserve">დანარიცხების  (მოგების </w:t>
      </w:r>
      <w:r w:rsidR="00AB339E">
        <w:rPr>
          <w:lang w:val="ka-GE"/>
        </w:rPr>
        <w:t>გადასახადი</w:t>
      </w:r>
      <w:r w:rsidR="009A02CA">
        <w:rPr>
          <w:lang w:val="ka-GE"/>
        </w:rPr>
        <w:t>ს</w:t>
      </w:r>
      <w:r w:rsidR="0075419C">
        <w:rPr>
          <w:lang w:val="ka-GE"/>
        </w:rPr>
        <w:t xml:space="preserve">, ზედნადები </w:t>
      </w:r>
      <w:r w:rsidR="00AB339E">
        <w:rPr>
          <w:lang w:val="ka-GE"/>
        </w:rPr>
        <w:t>ხარჯები</w:t>
      </w:r>
      <w:r w:rsidR="009A02CA">
        <w:rPr>
          <w:lang w:val="ka-GE"/>
        </w:rPr>
        <w:t>ს</w:t>
      </w:r>
      <w:r w:rsidR="0075419C">
        <w:rPr>
          <w:lang w:val="ka-GE"/>
        </w:rPr>
        <w:t xml:space="preserve"> და დღგ</w:t>
      </w:r>
      <w:r w:rsidR="009A02CA">
        <w:rPr>
          <w:lang w:val="ka-GE"/>
        </w:rPr>
        <w:t>-ს</w:t>
      </w:r>
      <w:r w:rsidR="0075419C">
        <w:rPr>
          <w:lang w:val="ka-GE"/>
        </w:rPr>
        <w:t xml:space="preserve">) </w:t>
      </w:r>
      <w:r w:rsidR="009A02CA">
        <w:rPr>
          <w:lang w:val="ka-GE"/>
        </w:rPr>
        <w:t xml:space="preserve">გარეშე </w:t>
      </w:r>
      <w:r w:rsidR="0075419C">
        <w:rPr>
          <w:lang w:val="ka-GE"/>
        </w:rPr>
        <w:t xml:space="preserve">ხოლო ერთეული ფასები მომსახურებისთვის დაფიქსირებული უნდა იყოს მხოლოდ საშემოსავლო გადასახადის ჩათვლით, სხვა დანარიცხების (მოგების </w:t>
      </w:r>
      <w:r w:rsidR="00AB339E">
        <w:rPr>
          <w:lang w:val="ka-GE"/>
        </w:rPr>
        <w:t>გადასახადი</w:t>
      </w:r>
      <w:r w:rsidR="00316737">
        <w:rPr>
          <w:lang w:val="ka-GE"/>
        </w:rPr>
        <w:t>ს</w:t>
      </w:r>
      <w:r w:rsidR="0075419C">
        <w:rPr>
          <w:lang w:val="ka-GE"/>
        </w:rPr>
        <w:t xml:space="preserve">, ზედნადები </w:t>
      </w:r>
      <w:r w:rsidR="00AB339E">
        <w:rPr>
          <w:lang w:val="ka-GE"/>
        </w:rPr>
        <w:t>ხარჯები</w:t>
      </w:r>
      <w:r w:rsidR="00316737">
        <w:rPr>
          <w:lang w:val="ka-GE"/>
        </w:rPr>
        <w:t>ს</w:t>
      </w:r>
      <w:r w:rsidR="00AB339E">
        <w:rPr>
          <w:lang w:val="ka-GE"/>
        </w:rPr>
        <w:t xml:space="preserve"> </w:t>
      </w:r>
      <w:r w:rsidR="0075419C">
        <w:rPr>
          <w:lang w:val="ka-GE"/>
        </w:rPr>
        <w:t>და დღგ</w:t>
      </w:r>
      <w:r w:rsidR="00316737">
        <w:rPr>
          <w:lang w:val="ka-GE"/>
        </w:rPr>
        <w:t>-ს</w:t>
      </w:r>
      <w:r w:rsidR="0075419C">
        <w:rPr>
          <w:lang w:val="ka-GE"/>
        </w:rPr>
        <w:t>) გარეშე</w:t>
      </w:r>
      <w:r w:rsidR="00062CE3">
        <w:rPr>
          <w:lang w:val="ka-GE"/>
        </w:rPr>
        <w:t xml:space="preserve">; </w:t>
      </w:r>
      <w:r w:rsidR="006C282D">
        <w:rPr>
          <w:lang w:val="ka-GE"/>
        </w:rPr>
        <w:t>იმ შემთხვევაში თუ ხარჯთაღრიცხვის კონკრეტული პუ</w:t>
      </w:r>
      <w:r w:rsidR="004A269E">
        <w:rPr>
          <w:lang w:val="ka-GE"/>
        </w:rPr>
        <w:t>ნ</w:t>
      </w:r>
      <w:bookmarkStart w:id="5" w:name="_GoBack"/>
      <w:bookmarkEnd w:id="5"/>
      <w:r w:rsidR="006C282D">
        <w:rPr>
          <w:lang w:val="ka-GE"/>
        </w:rPr>
        <w:t>ქტისთვის მასალა საჭირო არ არის, შესაბამის ველის განფასებაში უნდა ჩაიწეროს „0“ (ნული</w:t>
      </w:r>
      <w:r w:rsidR="0065450F">
        <w:rPr>
          <w:lang w:val="ka-GE"/>
        </w:rPr>
        <w:t xml:space="preserve">). </w:t>
      </w:r>
      <w:r w:rsidR="00062CE3">
        <w:rPr>
          <w:lang w:val="ka-GE"/>
        </w:rPr>
        <w:t xml:space="preserve">ასევე, </w:t>
      </w:r>
      <w:r w:rsidR="00062CE3" w:rsidRPr="00B906AC">
        <w:rPr>
          <w:b/>
          <w:lang w:val="ka-GE"/>
        </w:rPr>
        <w:t>დანართ</w:t>
      </w:r>
      <w:r w:rsidR="00062CE3">
        <w:rPr>
          <w:b/>
          <w:lang w:val="ka-GE"/>
        </w:rPr>
        <w:t>ი</w:t>
      </w:r>
      <w:r w:rsidR="00062CE3" w:rsidRPr="00B906AC">
        <w:rPr>
          <w:lang w:val="ka-GE"/>
        </w:rPr>
        <w:t xml:space="preserve"> </w:t>
      </w:r>
      <w:r w:rsidR="00062CE3" w:rsidRPr="00B906AC">
        <w:rPr>
          <w:b/>
          <w:lang w:val="ka-GE"/>
        </w:rPr>
        <w:t>N1</w:t>
      </w:r>
      <w:r w:rsidR="00062CE3">
        <w:rPr>
          <w:b/>
          <w:lang w:val="ka-GE"/>
        </w:rPr>
        <w:t>-</w:t>
      </w:r>
      <w:r w:rsidR="00062CE3" w:rsidRPr="00062CE3">
        <w:rPr>
          <w:lang w:val="ka-GE"/>
        </w:rPr>
        <w:t xml:space="preserve">ში </w:t>
      </w:r>
      <w:r w:rsidR="00062CE3">
        <w:rPr>
          <w:lang w:val="ka-GE"/>
        </w:rPr>
        <w:t>ტენდერში მონაწილემ უნდა დააფიქსიროს მოგების (მოგება უნდა მოიცავდეს ზედნადებ ხარჯებსაც) პროცენტი;</w:t>
      </w:r>
    </w:p>
    <w:p w14:paraId="3950D144" w14:textId="08B365D1" w:rsidR="001D521D" w:rsidRPr="001D521D" w:rsidRDefault="001D521D" w:rsidP="001D521D">
      <w:pPr>
        <w:pStyle w:val="ListParagraph"/>
        <w:numPr>
          <w:ilvl w:val="0"/>
          <w:numId w:val="20"/>
        </w:numPr>
        <w:rPr>
          <w:b/>
          <w:lang w:val="ka-GE"/>
        </w:rPr>
      </w:pPr>
      <w:r w:rsidRPr="001D521D">
        <w:rPr>
          <w:b/>
          <w:lang w:val="ka-GE"/>
        </w:rPr>
        <w:t xml:space="preserve">დანართ N1-ში </w:t>
      </w:r>
      <w:r>
        <w:rPr>
          <w:lang w:val="ka-GE"/>
        </w:rPr>
        <w:t>ტენდერის მონაწილემ უნდა დააფიქსიროს ტრანსპორტირებისა</w:t>
      </w:r>
      <w:r w:rsidRPr="001D521D">
        <w:rPr>
          <w:lang w:val="ka-GE"/>
        </w:rPr>
        <w:t xml:space="preserve"> და </w:t>
      </w:r>
      <w:r>
        <w:rPr>
          <w:lang w:val="ka-GE"/>
        </w:rPr>
        <w:t>მივლინების ხარჯი 1 კმ-ზე</w:t>
      </w:r>
      <w:r w:rsidR="003972E1">
        <w:rPr>
          <w:lang w:val="ka-GE"/>
        </w:rPr>
        <w:t xml:space="preserve"> (ფასში უნდა შედიოდეს ორივე გზა)</w:t>
      </w:r>
      <w:r>
        <w:rPr>
          <w:lang w:val="ka-GE"/>
        </w:rPr>
        <w:t xml:space="preserve">, </w:t>
      </w:r>
      <w:r w:rsidR="00B10AFC">
        <w:rPr>
          <w:lang w:val="ka-GE"/>
        </w:rPr>
        <w:t xml:space="preserve">თბილისიდან </w:t>
      </w:r>
      <w:r w:rsidRPr="001D521D">
        <w:rPr>
          <w:lang w:val="ka-GE"/>
        </w:rPr>
        <w:t xml:space="preserve">30 კმ-ზე მეტი მანძილით დაშორებული ობიექტის შემთხვევაში. ამასთან ანაზღაურება მოხდება მაქს. გავლილი </w:t>
      </w:r>
      <w:r w:rsidR="003972E1">
        <w:rPr>
          <w:lang w:val="ka-GE"/>
        </w:rPr>
        <w:t>100</w:t>
      </w:r>
      <w:r w:rsidRPr="001D521D">
        <w:rPr>
          <w:lang w:val="ka-GE"/>
        </w:rPr>
        <w:t xml:space="preserve"> კილომეტრისთვის, რადგან ტენდერის მონაწილეს უნდა ჰქონდეს წარმომადგენლობა </w:t>
      </w:r>
      <w:r w:rsidR="00651985">
        <w:rPr>
          <w:lang w:val="ka-GE"/>
        </w:rPr>
        <w:t>რეგიონებშიც</w:t>
      </w:r>
      <w:r>
        <w:rPr>
          <w:lang w:val="ka-GE"/>
        </w:rPr>
        <w:t>;</w:t>
      </w:r>
    </w:p>
    <w:p w14:paraId="19E4459A" w14:textId="495F5EC5" w:rsidR="00572076" w:rsidRDefault="009F396F" w:rsidP="005C4760">
      <w:pPr>
        <w:pStyle w:val="ListParagraph"/>
        <w:numPr>
          <w:ilvl w:val="0"/>
          <w:numId w:val="20"/>
        </w:numPr>
        <w:rPr>
          <w:lang w:val="ka-GE"/>
        </w:rPr>
      </w:pPr>
      <w:r>
        <w:rPr>
          <w:lang w:val="ka-GE"/>
        </w:rPr>
        <w:t xml:space="preserve">ხელშეკრულების გაფორმების შემთხვევაში, </w:t>
      </w:r>
      <w:r w:rsidR="00572076">
        <w:rPr>
          <w:lang w:val="ka-GE"/>
        </w:rPr>
        <w:t>შესრულებული სამუშაოების ფასის დასათვლელად, გამოყენებული იქნება ერთეული ფასები დანარიცხების გარეშე</w:t>
      </w:r>
      <w:r>
        <w:rPr>
          <w:lang w:val="ka-GE"/>
        </w:rPr>
        <w:t xml:space="preserve">, ხოლო </w:t>
      </w:r>
      <w:r w:rsidR="00572076">
        <w:rPr>
          <w:lang w:val="ka-GE"/>
        </w:rPr>
        <w:t xml:space="preserve">ჯამურ ფასს დაერიცხება მოგების </w:t>
      </w:r>
      <w:r w:rsidR="008466FD">
        <w:rPr>
          <w:lang w:val="ka-GE"/>
        </w:rPr>
        <w:t xml:space="preserve">წინასწარ </w:t>
      </w:r>
      <w:r w:rsidR="00211808">
        <w:rPr>
          <w:lang w:val="ka-GE"/>
        </w:rPr>
        <w:t>შეთ</w:t>
      </w:r>
      <w:r w:rsidR="008466FD">
        <w:rPr>
          <w:lang w:val="ka-GE"/>
        </w:rPr>
        <w:t xml:space="preserve">ანხმებული </w:t>
      </w:r>
      <w:r w:rsidR="00572076">
        <w:rPr>
          <w:lang w:val="ka-GE"/>
        </w:rPr>
        <w:t>პროცენტი და დღგ</w:t>
      </w:r>
      <w:r w:rsidR="005C18D7">
        <w:rPr>
          <w:lang w:val="ka-GE"/>
        </w:rPr>
        <w:t>;</w:t>
      </w:r>
    </w:p>
    <w:p w14:paraId="6127C86D" w14:textId="0D41372B" w:rsidR="001B132A" w:rsidRPr="001B132A" w:rsidRDefault="00FB6480" w:rsidP="001B132A">
      <w:pPr>
        <w:pStyle w:val="ListParagraph"/>
        <w:numPr>
          <w:ilvl w:val="0"/>
          <w:numId w:val="20"/>
        </w:numPr>
        <w:rPr>
          <w:lang w:val="ka-GE"/>
        </w:rPr>
      </w:pPr>
      <w:r>
        <w:rPr>
          <w:lang w:val="ka-GE"/>
        </w:rPr>
        <w:t>ხელშეკრულების გაფორმების შემთხვევაში, მომსა</w:t>
      </w:r>
      <w:r w:rsidR="00C07B44">
        <w:rPr>
          <w:lang w:val="ka-GE"/>
        </w:rPr>
        <w:t>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w:t>
      </w:r>
    </w:p>
    <w:p w14:paraId="344C6BF6" w14:textId="6D49715A" w:rsidR="00E35C26" w:rsidRPr="005C4760" w:rsidRDefault="00E35C26" w:rsidP="005C4760">
      <w:pPr>
        <w:pStyle w:val="ListParagraph"/>
        <w:numPr>
          <w:ilvl w:val="0"/>
          <w:numId w:val="20"/>
        </w:numPr>
        <w:rPr>
          <w:lang w:val="ka-GE"/>
        </w:rPr>
      </w:pPr>
      <w:r w:rsidRPr="005C4760">
        <w:rPr>
          <w:lang w:val="ka-GE"/>
        </w:rPr>
        <w:t>სატენდერო წინადადება წარმოდგენილი უნდა იყოს საქართველოს ეროვნულ ვალუტაში - ლარში</w:t>
      </w:r>
      <w:r w:rsidR="00B9137C">
        <w:rPr>
          <w:lang w:val="ka-GE"/>
        </w:rPr>
        <w:t>;</w:t>
      </w:r>
    </w:p>
    <w:p w14:paraId="72D67D8D" w14:textId="28F2C491" w:rsidR="00E35C26" w:rsidRPr="00E35C26" w:rsidRDefault="00E35C26" w:rsidP="00E35C26">
      <w:pPr>
        <w:pStyle w:val="ListParagraph"/>
        <w:numPr>
          <w:ilvl w:val="0"/>
          <w:numId w:val="20"/>
        </w:numPr>
        <w:rPr>
          <w:lang w:val="ka-GE"/>
        </w:rPr>
      </w:pPr>
      <w:r w:rsidRPr="00E35C26">
        <w:rPr>
          <w:lang w:val="ka-GE"/>
        </w:rPr>
        <w:t>ხელშეკრულების ფარგლებში ანგარიშსწორება</w:t>
      </w:r>
      <w:r>
        <w:t xml:space="preserve"> </w:t>
      </w:r>
      <w:r w:rsidRPr="00E35C26">
        <w:rPr>
          <w:lang w:val="ka-GE"/>
        </w:rPr>
        <w:t xml:space="preserve">განხორციელდება </w:t>
      </w:r>
      <w:r w:rsidR="00187A68">
        <w:rPr>
          <w:lang w:val="ka-GE"/>
        </w:rPr>
        <w:t>ბანკის ცალკეული დაკვეთით შესრულებული მომსახურების მიღება-ჩაბარებიდან არაუგვიანეს</w:t>
      </w:r>
      <w:r w:rsidR="0046580A">
        <w:rPr>
          <w:lang w:val="ka-GE"/>
        </w:rPr>
        <w:t xml:space="preserve"> 15</w:t>
      </w:r>
      <w:r w:rsidR="00187A68">
        <w:rPr>
          <w:lang w:val="ka-GE"/>
        </w:rPr>
        <w:t xml:space="preserve"> (</w:t>
      </w:r>
      <w:r w:rsidR="0046580A">
        <w:rPr>
          <w:lang w:val="ka-GE"/>
        </w:rPr>
        <w:t>თხუთმეტი</w:t>
      </w:r>
      <w:r w:rsidR="00187A68">
        <w:rPr>
          <w:lang w:val="ka-GE"/>
        </w:rPr>
        <w:t>) საბანკო დღის განმავლობაში;</w:t>
      </w:r>
    </w:p>
    <w:p w14:paraId="7452DD60" w14:textId="5D87429E" w:rsidR="00DE0FA3" w:rsidRPr="00DE0FA3" w:rsidRDefault="00DE0FA3" w:rsidP="00DE0FA3">
      <w:pPr>
        <w:pStyle w:val="ListParagraph"/>
        <w:numPr>
          <w:ilvl w:val="0"/>
          <w:numId w:val="20"/>
        </w:numPr>
        <w:rPr>
          <w:lang w:val="ka-GE"/>
        </w:rPr>
      </w:pPr>
      <w:r w:rsidRPr="00DE0FA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19EEB23A" w14:textId="23DB28C8" w:rsidR="00FE4C63" w:rsidRPr="00FE4C63" w:rsidRDefault="00DE0FA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DE0FA3">
        <w:rPr>
          <w:rFonts w:eastAsiaTheme="minorEastAsia"/>
          <w:bCs/>
          <w:lang w:val="ka-GE"/>
        </w:rPr>
        <w:t xml:space="preserve">სატენდერო წინადადება წარმოდგენილი უნდა იყოს თანდართული ფასების ცხრილის ფორმატის დაცვით. </w:t>
      </w:r>
      <w:r w:rsidRPr="00DE0FA3">
        <w:rPr>
          <w:rFonts w:eastAsiaTheme="minorEastAsia"/>
          <w:bCs/>
          <w:u w:val="single"/>
          <w:lang w:val="ka-GE"/>
        </w:rPr>
        <w:t>წინააღმდეგ შემთხვევაში წინადადება არ განიხილება</w:t>
      </w:r>
      <w:r w:rsidR="002236FC">
        <w:rPr>
          <w:rFonts w:eastAsiaTheme="minorEastAsia"/>
          <w:bCs/>
          <w:u w:val="single"/>
          <w:lang w:val="ka-GE"/>
        </w:rPr>
        <w:t>.</w:t>
      </w:r>
    </w:p>
    <w:p w14:paraId="66F2ADDA" w14:textId="1064ED6D" w:rsidR="00FE4C63" w:rsidRPr="00FE4C63" w:rsidRDefault="00FE4C6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FE4C63">
        <w:rPr>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070462D5" w14:textId="77777777" w:rsidR="00FE4C63" w:rsidRPr="00DE0FA3" w:rsidRDefault="00FE4C63" w:rsidP="00DF3C09">
      <w:pPr>
        <w:pStyle w:val="ListParagraph"/>
        <w:numPr>
          <w:ilvl w:val="0"/>
          <w:numId w:val="7"/>
        </w:numPr>
        <w:ind w:left="1620" w:hanging="270"/>
        <w:rPr>
          <w:b/>
          <w:lang w:val="ka-GE"/>
        </w:rPr>
      </w:pPr>
      <w:r w:rsidRPr="00DE0FA3">
        <w:rPr>
          <w:rFonts w:eastAsiaTheme="minorEastAsia"/>
          <w:lang w:val="ka-GE" w:eastAsia="ja-JP"/>
        </w:rPr>
        <w:t xml:space="preserve">შემოთავაზებული ფასების ცხრილი </w:t>
      </w:r>
      <w:r w:rsidRPr="00DE0FA3">
        <w:rPr>
          <w:rFonts w:eastAsiaTheme="minorEastAsia"/>
          <w:b/>
          <w:lang w:val="ka-GE" w:eastAsia="ja-JP"/>
        </w:rPr>
        <w:t>(დანართი 1)</w:t>
      </w:r>
      <w:r w:rsidRPr="00DE0FA3">
        <w:rPr>
          <w:rFonts w:eastAsiaTheme="minorEastAsia"/>
          <w:lang w:val="ka-GE" w:eastAsia="ja-JP"/>
        </w:rPr>
        <w:t xml:space="preserve">; </w:t>
      </w:r>
    </w:p>
    <w:p w14:paraId="4E5048AA" w14:textId="77777777" w:rsidR="00FE4C63" w:rsidRDefault="00FE4C63" w:rsidP="00DF3C09">
      <w:pPr>
        <w:pStyle w:val="ListParagraph"/>
        <w:numPr>
          <w:ilvl w:val="0"/>
          <w:numId w:val="7"/>
        </w:numPr>
        <w:ind w:left="1620" w:hanging="270"/>
        <w:rPr>
          <w:b/>
          <w:lang w:val="ka-GE"/>
        </w:rPr>
      </w:pPr>
      <w:r w:rsidRPr="008A4979">
        <w:rPr>
          <w:lang w:val="ka-GE"/>
        </w:rPr>
        <w:t xml:space="preserve">საბანკო რეკვიზიტები </w:t>
      </w:r>
      <w:r w:rsidRPr="008A4979">
        <w:rPr>
          <w:b/>
          <w:lang w:val="ka-GE"/>
        </w:rPr>
        <w:t>(დანართი 2);</w:t>
      </w:r>
    </w:p>
    <w:p w14:paraId="442C90B6" w14:textId="200DB70A" w:rsidR="006B7CAC" w:rsidRPr="00014A44" w:rsidRDefault="00FE4C63" w:rsidP="00DF3C09">
      <w:pPr>
        <w:pStyle w:val="ListParagraph"/>
        <w:numPr>
          <w:ilvl w:val="0"/>
          <w:numId w:val="20"/>
        </w:numPr>
        <w:shd w:val="clear" w:color="auto" w:fill="FFFFFF"/>
        <w:spacing w:before="100" w:beforeAutospacing="1" w:after="100" w:afterAutospacing="1"/>
        <w:rPr>
          <w:b/>
          <w:lang w:val="ka-GE"/>
        </w:rPr>
      </w:pPr>
      <w:r w:rsidRPr="00FE4C63">
        <w:rPr>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r w:rsidR="00014A44">
        <w:rPr>
          <w:lang w:val="ka-GE"/>
        </w:rPr>
        <w:t>;</w:t>
      </w:r>
    </w:p>
    <w:p w14:paraId="0B87A92F" w14:textId="13BD6407" w:rsidR="00932F13" w:rsidRPr="00431780" w:rsidRDefault="00014A44" w:rsidP="0038278C">
      <w:pPr>
        <w:pStyle w:val="ListParagraph"/>
        <w:numPr>
          <w:ilvl w:val="0"/>
          <w:numId w:val="20"/>
        </w:numPr>
        <w:shd w:val="clear" w:color="auto" w:fill="FFFFFF"/>
        <w:spacing w:before="100" w:beforeAutospacing="1" w:after="100" w:afterAutospacing="1"/>
        <w:rPr>
          <w:b/>
          <w:lang w:val="ka-GE"/>
        </w:rPr>
      </w:pPr>
      <w:r>
        <w:rPr>
          <w:lang w:val="ka-GE"/>
        </w:rPr>
        <w:t xml:space="preserve">წარმოდგენილი წინადადება ძალაში უნდა იყოს მინიმუმ 90 </w:t>
      </w:r>
      <w:r w:rsidR="002E1282">
        <w:rPr>
          <w:lang w:val="ka-GE"/>
        </w:rPr>
        <w:t xml:space="preserve">კალენდარული </w:t>
      </w:r>
      <w:r>
        <w:rPr>
          <w:lang w:val="ka-GE"/>
        </w:rPr>
        <w:t>დღის განმავლობაში;</w:t>
      </w:r>
    </w:p>
    <w:p w14:paraId="30510751" w14:textId="77777777" w:rsidR="00204567" w:rsidRDefault="00204567" w:rsidP="00492F63">
      <w:pPr>
        <w:pStyle w:val="a"/>
        <w:numPr>
          <w:ilvl w:val="0"/>
          <w:numId w:val="0"/>
        </w:numPr>
        <w:ind w:left="360" w:hanging="360"/>
        <w:rPr>
          <w:rFonts w:eastAsiaTheme="minorEastAsia" w:cstheme="minorBidi"/>
          <w:color w:val="231F20"/>
          <w:sz w:val="20"/>
          <w:szCs w:val="20"/>
        </w:rPr>
      </w:pPr>
      <w:bookmarkStart w:id="6" w:name="_Toc32598133"/>
      <w:bookmarkEnd w:id="3"/>
    </w:p>
    <w:p w14:paraId="46052992" w14:textId="32C02FAB" w:rsidR="00FE4C63" w:rsidRDefault="002613AC" w:rsidP="00492F63">
      <w:pPr>
        <w:pStyle w:val="a"/>
        <w:numPr>
          <w:ilvl w:val="0"/>
          <w:numId w:val="0"/>
        </w:numPr>
        <w:ind w:left="360" w:hanging="360"/>
        <w:rPr>
          <w:rFonts w:eastAsiaTheme="minorEastAsia" w:cstheme="minorBidi"/>
          <w:color w:val="231F20"/>
          <w:sz w:val="20"/>
          <w:szCs w:val="20"/>
        </w:rPr>
      </w:pPr>
      <w:r w:rsidRPr="007C2D64">
        <w:rPr>
          <w:rFonts w:eastAsiaTheme="minorEastAsia" w:cstheme="minorBidi"/>
          <w:color w:val="231F20"/>
          <w:sz w:val="20"/>
          <w:szCs w:val="20"/>
        </w:rPr>
        <w:t xml:space="preserve">სატენდერო </w:t>
      </w:r>
      <w:r w:rsidR="00605399" w:rsidRPr="007C2D64">
        <w:rPr>
          <w:rFonts w:eastAsiaTheme="minorEastAsia" w:cstheme="minorBidi"/>
          <w:color w:val="231F20"/>
          <w:sz w:val="20"/>
          <w:szCs w:val="20"/>
        </w:rPr>
        <w:t>მოთხოვნები</w:t>
      </w:r>
      <w:bookmarkEnd w:id="6"/>
    </w:p>
    <w:p w14:paraId="5BB2F10A" w14:textId="77777777" w:rsidR="008C2537" w:rsidRPr="008C2537" w:rsidRDefault="008C2537" w:rsidP="008C2537">
      <w:pPr>
        <w:pStyle w:val="a0"/>
        <w:numPr>
          <w:ilvl w:val="0"/>
          <w:numId w:val="0"/>
        </w:numPr>
        <w:ind w:left="360"/>
        <w:rPr>
          <w:lang w:val="ka-GE"/>
        </w:rPr>
      </w:pPr>
    </w:p>
    <w:p w14:paraId="286BAE29" w14:textId="418CB118" w:rsidR="00FE4C63" w:rsidRPr="00431780" w:rsidRDefault="00FE4C63" w:rsidP="008C2537">
      <w:pPr>
        <w:pStyle w:val="ListParagraph"/>
        <w:numPr>
          <w:ilvl w:val="0"/>
          <w:numId w:val="22"/>
        </w:numPr>
      </w:pPr>
      <w:r w:rsidRPr="00970C68">
        <w:t xml:space="preserve">არ უნდა მიმდინარეობდეს გადახდისუუნარობის საქმის წარმოება </w:t>
      </w:r>
      <w:r w:rsidR="008C2537">
        <w:rPr>
          <w:lang w:val="ka-GE"/>
        </w:rPr>
        <w:t xml:space="preserve">და </w:t>
      </w:r>
      <w:r w:rsidR="008C2537" w:rsidRPr="00970C68">
        <w:t xml:space="preserve">ლიკვიდაციის / რეორგანიზაციის </w:t>
      </w:r>
      <w:r w:rsidR="008C2537">
        <w:t>პროცეს</w:t>
      </w:r>
      <w:r w:rsidR="008C2537">
        <w:rPr>
          <w:lang w:val="ka-GE"/>
        </w:rPr>
        <w:t>ი ტენდერში მონაწილის წინააღმდეგ;</w:t>
      </w:r>
    </w:p>
    <w:p w14:paraId="3BC33746" w14:textId="226E078F" w:rsidR="009620E9" w:rsidRPr="00C77CCE" w:rsidRDefault="00431780" w:rsidP="00C77CCE">
      <w:pPr>
        <w:pStyle w:val="ListParagraph"/>
        <w:numPr>
          <w:ilvl w:val="0"/>
          <w:numId w:val="22"/>
        </w:numPr>
        <w:contextualSpacing w:val="0"/>
        <w:rPr>
          <w:lang w:val="ka-GE"/>
        </w:rPr>
      </w:pPr>
      <w:r>
        <w:rPr>
          <w:lang w:val="ka-GE"/>
        </w:rPr>
        <w:t xml:space="preserve">პრეტენდენტმა უნდა წარმოადგინოს </w:t>
      </w:r>
      <w:r w:rsidR="00773FA4">
        <w:rPr>
          <w:lang w:val="ka-GE"/>
        </w:rPr>
        <w:t xml:space="preserve">ინფორმაცია </w:t>
      </w:r>
      <w:r>
        <w:rPr>
          <w:lang w:val="ka-GE"/>
        </w:rPr>
        <w:t xml:space="preserve">შესრულებული </w:t>
      </w:r>
      <w:r w:rsidR="00683284">
        <w:rPr>
          <w:lang w:val="ka-GE"/>
        </w:rPr>
        <w:t>მსგავსი ტიპის</w:t>
      </w:r>
      <w:r>
        <w:rPr>
          <w:lang w:val="ka-GE"/>
        </w:rPr>
        <w:t xml:space="preserve"> სამუშაოების </w:t>
      </w:r>
      <w:r w:rsidR="00773FA4">
        <w:rPr>
          <w:lang w:val="ka-GE"/>
        </w:rPr>
        <w:t>შესახებ ბოლო 3 წლის განმავლობაში: კლიენტის, ობიექტის, განხორციელებული მომსახურების ტიპის, დარიღის და კლიენტის საკონტაქტო ნომრის მითითებით:</w:t>
      </w:r>
    </w:p>
    <w:p w14:paraId="4B2C5929" w14:textId="77777777" w:rsidR="009620E9" w:rsidRDefault="009620E9" w:rsidP="009620E9">
      <w:pPr>
        <w:pStyle w:val="ListParagraph"/>
        <w:contextualSpacing w:val="0"/>
        <w:rPr>
          <w:lang w:val="ka-GE"/>
        </w:rPr>
      </w:pPr>
    </w:p>
    <w:tbl>
      <w:tblPr>
        <w:tblStyle w:val="TableGrid"/>
        <w:tblW w:w="0" w:type="auto"/>
        <w:tblInd w:w="720" w:type="dxa"/>
        <w:tblLook w:val="04A0" w:firstRow="1" w:lastRow="0" w:firstColumn="1" w:lastColumn="0" w:noHBand="0" w:noVBand="1"/>
      </w:tblPr>
      <w:tblGrid>
        <w:gridCol w:w="468"/>
        <w:gridCol w:w="1260"/>
        <w:gridCol w:w="5310"/>
        <w:gridCol w:w="2621"/>
      </w:tblGrid>
      <w:tr w:rsidR="00773FA4" w14:paraId="5399ECA3" w14:textId="77777777" w:rsidTr="009620E9">
        <w:tc>
          <w:tcPr>
            <w:tcW w:w="468" w:type="dxa"/>
            <w:vAlign w:val="center"/>
          </w:tcPr>
          <w:p w14:paraId="11C12404" w14:textId="3745DF1D" w:rsidR="00773FA4" w:rsidRPr="009620E9" w:rsidRDefault="00773FA4" w:rsidP="009620E9">
            <w:pPr>
              <w:pStyle w:val="ListParagraph"/>
              <w:ind w:left="0"/>
              <w:contextualSpacing w:val="0"/>
              <w:jc w:val="center"/>
              <w:rPr>
                <w:b/>
                <w:sz w:val="18"/>
                <w:lang w:val="ka-GE"/>
              </w:rPr>
            </w:pPr>
            <w:r w:rsidRPr="009620E9">
              <w:rPr>
                <w:b/>
                <w:sz w:val="18"/>
                <w:lang w:val="ka-GE"/>
              </w:rPr>
              <w:t>N</w:t>
            </w:r>
          </w:p>
        </w:tc>
        <w:tc>
          <w:tcPr>
            <w:tcW w:w="1260" w:type="dxa"/>
            <w:vAlign w:val="center"/>
          </w:tcPr>
          <w:p w14:paraId="56E0524F" w14:textId="77777777" w:rsidR="00773FA4" w:rsidRDefault="00E653F5" w:rsidP="009620E9">
            <w:pPr>
              <w:pStyle w:val="ListParagraph"/>
              <w:ind w:left="0"/>
              <w:contextualSpacing w:val="0"/>
              <w:jc w:val="center"/>
              <w:rPr>
                <w:b/>
                <w:sz w:val="18"/>
                <w:lang w:val="ka-GE"/>
              </w:rPr>
            </w:pPr>
            <w:r w:rsidRPr="009620E9">
              <w:rPr>
                <w:b/>
                <w:sz w:val="18"/>
                <w:lang w:val="ka-GE"/>
              </w:rPr>
              <w:t>თარიღი</w:t>
            </w:r>
          </w:p>
          <w:p w14:paraId="398F6B6B" w14:textId="1CD87DD6" w:rsidR="009620E9" w:rsidRPr="009620E9" w:rsidRDefault="009620E9" w:rsidP="009620E9">
            <w:pPr>
              <w:pStyle w:val="ListParagraph"/>
              <w:ind w:left="0"/>
              <w:contextualSpacing w:val="0"/>
              <w:jc w:val="center"/>
              <w:rPr>
                <w:b/>
                <w:sz w:val="18"/>
                <w:lang w:val="ka-GE"/>
              </w:rPr>
            </w:pPr>
            <w:r>
              <w:rPr>
                <w:b/>
                <w:sz w:val="18"/>
                <w:lang w:val="ka-GE"/>
              </w:rPr>
              <w:t>(თვე, წელი)</w:t>
            </w:r>
          </w:p>
        </w:tc>
        <w:tc>
          <w:tcPr>
            <w:tcW w:w="5310" w:type="dxa"/>
            <w:vAlign w:val="center"/>
          </w:tcPr>
          <w:p w14:paraId="4E18CA07" w14:textId="4D456054" w:rsidR="00E653F5" w:rsidRPr="009620E9" w:rsidRDefault="00773FA4" w:rsidP="009620E9">
            <w:pPr>
              <w:pStyle w:val="ListParagraph"/>
              <w:ind w:left="0"/>
              <w:contextualSpacing w:val="0"/>
              <w:jc w:val="center"/>
              <w:rPr>
                <w:b/>
                <w:sz w:val="18"/>
                <w:lang w:val="ka-GE"/>
              </w:rPr>
            </w:pPr>
            <w:r w:rsidRPr="009620E9">
              <w:rPr>
                <w:b/>
                <w:sz w:val="18"/>
                <w:lang w:val="ka-GE"/>
              </w:rPr>
              <w:t>კლიენტი</w:t>
            </w:r>
            <w:r w:rsidR="00E653F5" w:rsidRPr="009620E9">
              <w:rPr>
                <w:b/>
                <w:sz w:val="18"/>
                <w:lang w:val="ka-GE"/>
              </w:rPr>
              <w:t xml:space="preserve"> (დასახელება და საკონტაქტო პირის ტელეფონის ნომერი)</w:t>
            </w:r>
          </w:p>
        </w:tc>
        <w:tc>
          <w:tcPr>
            <w:tcW w:w="2621" w:type="dxa"/>
            <w:vAlign w:val="center"/>
          </w:tcPr>
          <w:p w14:paraId="280B4670" w14:textId="1070EA0C" w:rsidR="00773FA4" w:rsidRPr="009620E9" w:rsidRDefault="009620E9" w:rsidP="009620E9">
            <w:pPr>
              <w:pStyle w:val="ListParagraph"/>
              <w:ind w:left="0"/>
              <w:contextualSpacing w:val="0"/>
              <w:jc w:val="center"/>
              <w:rPr>
                <w:b/>
                <w:sz w:val="18"/>
                <w:lang w:val="ka-GE"/>
              </w:rPr>
            </w:pPr>
            <w:r>
              <w:rPr>
                <w:b/>
                <w:sz w:val="18"/>
                <w:lang w:val="ka-GE"/>
              </w:rPr>
              <w:t xml:space="preserve">განხორციელებული </w:t>
            </w:r>
            <w:r w:rsidR="00D2789A">
              <w:rPr>
                <w:b/>
                <w:sz w:val="18"/>
                <w:lang w:val="ka-GE"/>
              </w:rPr>
              <w:t xml:space="preserve">ობიექტის დასახელება, </w:t>
            </w:r>
            <w:r>
              <w:rPr>
                <w:b/>
                <w:sz w:val="18"/>
                <w:lang w:val="ka-GE"/>
              </w:rPr>
              <w:t>სამუშაოების აღწერა</w:t>
            </w:r>
          </w:p>
        </w:tc>
      </w:tr>
      <w:tr w:rsidR="009620E9" w14:paraId="728B35CC" w14:textId="77777777" w:rsidTr="009620E9">
        <w:tc>
          <w:tcPr>
            <w:tcW w:w="468" w:type="dxa"/>
          </w:tcPr>
          <w:p w14:paraId="5317FAA9" w14:textId="534E0F4A" w:rsidR="009620E9" w:rsidRDefault="009620E9" w:rsidP="00773FA4">
            <w:pPr>
              <w:pStyle w:val="ListParagraph"/>
              <w:ind w:left="0"/>
              <w:contextualSpacing w:val="0"/>
              <w:rPr>
                <w:lang w:val="ka-GE"/>
              </w:rPr>
            </w:pPr>
            <w:r>
              <w:rPr>
                <w:lang w:val="ka-GE"/>
              </w:rPr>
              <w:t>1</w:t>
            </w:r>
          </w:p>
        </w:tc>
        <w:tc>
          <w:tcPr>
            <w:tcW w:w="1260" w:type="dxa"/>
            <w:vAlign w:val="center"/>
          </w:tcPr>
          <w:p w14:paraId="59F8103E" w14:textId="7F6462A2" w:rsidR="009620E9" w:rsidRDefault="009620E9" w:rsidP="009620E9">
            <w:pPr>
              <w:pStyle w:val="ListParagraph"/>
              <w:ind w:left="0"/>
              <w:contextualSpacing w:val="0"/>
              <w:jc w:val="center"/>
              <w:rPr>
                <w:lang w:val="ka-GE"/>
              </w:rPr>
            </w:pPr>
            <w:r w:rsidRPr="000D4D79">
              <w:rPr>
                <w:lang w:val="ka-GE"/>
              </w:rPr>
              <w:t>...</w:t>
            </w:r>
          </w:p>
        </w:tc>
        <w:tc>
          <w:tcPr>
            <w:tcW w:w="5310" w:type="dxa"/>
            <w:vAlign w:val="center"/>
          </w:tcPr>
          <w:p w14:paraId="1C93F51D" w14:textId="404EA7D5" w:rsidR="009620E9" w:rsidRDefault="009620E9" w:rsidP="009620E9">
            <w:pPr>
              <w:pStyle w:val="ListParagraph"/>
              <w:ind w:left="0"/>
              <w:contextualSpacing w:val="0"/>
              <w:jc w:val="center"/>
              <w:rPr>
                <w:lang w:val="ka-GE"/>
              </w:rPr>
            </w:pPr>
            <w:r w:rsidRPr="000D4D79">
              <w:rPr>
                <w:lang w:val="ka-GE"/>
              </w:rPr>
              <w:t>...</w:t>
            </w:r>
          </w:p>
        </w:tc>
        <w:tc>
          <w:tcPr>
            <w:tcW w:w="2621" w:type="dxa"/>
            <w:vAlign w:val="center"/>
          </w:tcPr>
          <w:p w14:paraId="732F2429" w14:textId="489CFAC4" w:rsidR="009620E9" w:rsidRDefault="009620E9" w:rsidP="009620E9">
            <w:pPr>
              <w:pStyle w:val="ListParagraph"/>
              <w:ind w:left="0"/>
              <w:contextualSpacing w:val="0"/>
              <w:jc w:val="center"/>
              <w:rPr>
                <w:lang w:val="ka-GE"/>
              </w:rPr>
            </w:pPr>
            <w:r w:rsidRPr="000D4D79">
              <w:rPr>
                <w:lang w:val="ka-GE"/>
              </w:rPr>
              <w:t>...</w:t>
            </w:r>
          </w:p>
        </w:tc>
      </w:tr>
      <w:tr w:rsidR="009620E9" w14:paraId="6685D4E9" w14:textId="77777777" w:rsidTr="009620E9">
        <w:tc>
          <w:tcPr>
            <w:tcW w:w="468" w:type="dxa"/>
          </w:tcPr>
          <w:p w14:paraId="619BCB84" w14:textId="74AD69DD" w:rsidR="009620E9" w:rsidRDefault="009620E9" w:rsidP="00773FA4">
            <w:pPr>
              <w:pStyle w:val="ListParagraph"/>
              <w:ind w:left="0"/>
              <w:contextualSpacing w:val="0"/>
              <w:rPr>
                <w:lang w:val="ka-GE"/>
              </w:rPr>
            </w:pPr>
            <w:r>
              <w:rPr>
                <w:lang w:val="ka-GE"/>
              </w:rPr>
              <w:t>2</w:t>
            </w:r>
          </w:p>
        </w:tc>
        <w:tc>
          <w:tcPr>
            <w:tcW w:w="1260" w:type="dxa"/>
            <w:vAlign w:val="center"/>
          </w:tcPr>
          <w:p w14:paraId="30DB8343" w14:textId="4928E10E" w:rsidR="009620E9" w:rsidRDefault="009620E9" w:rsidP="009620E9">
            <w:pPr>
              <w:pStyle w:val="ListParagraph"/>
              <w:ind w:left="0"/>
              <w:contextualSpacing w:val="0"/>
              <w:jc w:val="center"/>
              <w:rPr>
                <w:lang w:val="ka-GE"/>
              </w:rPr>
            </w:pPr>
            <w:r w:rsidRPr="000D4D79">
              <w:rPr>
                <w:lang w:val="ka-GE"/>
              </w:rPr>
              <w:t>...</w:t>
            </w:r>
          </w:p>
        </w:tc>
        <w:tc>
          <w:tcPr>
            <w:tcW w:w="5310" w:type="dxa"/>
            <w:vAlign w:val="center"/>
          </w:tcPr>
          <w:p w14:paraId="704761ED" w14:textId="248976BD" w:rsidR="009620E9" w:rsidRDefault="009620E9" w:rsidP="009620E9">
            <w:pPr>
              <w:pStyle w:val="ListParagraph"/>
              <w:ind w:left="0"/>
              <w:contextualSpacing w:val="0"/>
              <w:jc w:val="center"/>
              <w:rPr>
                <w:lang w:val="ka-GE"/>
              </w:rPr>
            </w:pPr>
            <w:r w:rsidRPr="000D4D79">
              <w:rPr>
                <w:lang w:val="ka-GE"/>
              </w:rPr>
              <w:t>...</w:t>
            </w:r>
          </w:p>
        </w:tc>
        <w:tc>
          <w:tcPr>
            <w:tcW w:w="2621" w:type="dxa"/>
            <w:vAlign w:val="center"/>
          </w:tcPr>
          <w:p w14:paraId="7D84B0F6" w14:textId="494CFD54" w:rsidR="009620E9" w:rsidRDefault="009620E9" w:rsidP="009620E9">
            <w:pPr>
              <w:pStyle w:val="ListParagraph"/>
              <w:ind w:left="0"/>
              <w:contextualSpacing w:val="0"/>
              <w:jc w:val="center"/>
              <w:rPr>
                <w:lang w:val="ka-GE"/>
              </w:rPr>
            </w:pPr>
            <w:r w:rsidRPr="000D4D79">
              <w:rPr>
                <w:lang w:val="ka-GE"/>
              </w:rPr>
              <w:t>...</w:t>
            </w:r>
          </w:p>
        </w:tc>
      </w:tr>
      <w:tr w:rsidR="001E2470" w14:paraId="70ADA707" w14:textId="77777777" w:rsidTr="009620E9">
        <w:tc>
          <w:tcPr>
            <w:tcW w:w="468" w:type="dxa"/>
          </w:tcPr>
          <w:p w14:paraId="6C668EE1" w14:textId="7C698A17" w:rsidR="00846829" w:rsidRDefault="00846829" w:rsidP="00773FA4">
            <w:pPr>
              <w:pStyle w:val="ListParagraph"/>
              <w:ind w:left="0"/>
              <w:contextualSpacing w:val="0"/>
              <w:rPr>
                <w:lang w:val="ka-GE"/>
              </w:rPr>
            </w:pPr>
            <w:r>
              <w:rPr>
                <w:lang w:val="ka-GE"/>
              </w:rPr>
              <w:t>...</w:t>
            </w:r>
          </w:p>
        </w:tc>
        <w:tc>
          <w:tcPr>
            <w:tcW w:w="1260" w:type="dxa"/>
            <w:vAlign w:val="center"/>
          </w:tcPr>
          <w:p w14:paraId="35844972" w14:textId="77777777" w:rsidR="001E2470" w:rsidRPr="000D4D79" w:rsidRDefault="001E2470" w:rsidP="009620E9">
            <w:pPr>
              <w:pStyle w:val="ListParagraph"/>
              <w:ind w:left="0"/>
              <w:contextualSpacing w:val="0"/>
              <w:jc w:val="center"/>
              <w:rPr>
                <w:lang w:val="ka-GE"/>
              </w:rPr>
            </w:pPr>
          </w:p>
        </w:tc>
        <w:tc>
          <w:tcPr>
            <w:tcW w:w="5310" w:type="dxa"/>
            <w:vAlign w:val="center"/>
          </w:tcPr>
          <w:p w14:paraId="2F02700F" w14:textId="77777777" w:rsidR="001E2470" w:rsidRPr="000D4D79" w:rsidRDefault="001E2470" w:rsidP="009620E9">
            <w:pPr>
              <w:pStyle w:val="ListParagraph"/>
              <w:ind w:left="0"/>
              <w:contextualSpacing w:val="0"/>
              <w:jc w:val="center"/>
              <w:rPr>
                <w:lang w:val="ka-GE"/>
              </w:rPr>
            </w:pPr>
          </w:p>
        </w:tc>
        <w:tc>
          <w:tcPr>
            <w:tcW w:w="2621" w:type="dxa"/>
            <w:vAlign w:val="center"/>
          </w:tcPr>
          <w:p w14:paraId="0B91BA88" w14:textId="77777777" w:rsidR="001E2470" w:rsidRPr="000D4D79" w:rsidRDefault="001E2470" w:rsidP="009620E9">
            <w:pPr>
              <w:pStyle w:val="ListParagraph"/>
              <w:ind w:left="0"/>
              <w:contextualSpacing w:val="0"/>
              <w:jc w:val="center"/>
              <w:rPr>
                <w:lang w:val="ka-GE"/>
              </w:rPr>
            </w:pPr>
          </w:p>
        </w:tc>
      </w:tr>
    </w:tbl>
    <w:p w14:paraId="2F0C6C9B" w14:textId="44085FC0" w:rsidR="00431780" w:rsidRPr="00F02C3F" w:rsidRDefault="00431780" w:rsidP="00F02C3F">
      <w:pPr>
        <w:rPr>
          <w:lang w:val="ka-GE"/>
        </w:rPr>
      </w:pPr>
    </w:p>
    <w:p w14:paraId="2633D6C9" w14:textId="77777777" w:rsidR="00451DBF" w:rsidRDefault="001E2470" w:rsidP="00451DBF">
      <w:pPr>
        <w:pStyle w:val="ListParagraph"/>
        <w:numPr>
          <w:ilvl w:val="0"/>
          <w:numId w:val="22"/>
        </w:numPr>
        <w:contextualSpacing w:val="0"/>
        <w:rPr>
          <w:lang w:val="ka-GE"/>
        </w:rPr>
      </w:pPr>
      <w:r>
        <w:rPr>
          <w:lang w:val="ka-GE"/>
        </w:rPr>
        <w:t>ტენდერში მონაწილეს</w:t>
      </w:r>
      <w:r w:rsidR="00431780">
        <w:rPr>
          <w:lang w:val="ka-GE"/>
        </w:rPr>
        <w:t xml:space="preserve"> უნდა ჰქონდეს სულ მცირე 3 წლიან</w:t>
      </w:r>
      <w:r w:rsidR="00F72053">
        <w:rPr>
          <w:lang w:val="ka-GE"/>
        </w:rPr>
        <w:t>ი</w:t>
      </w:r>
      <w:r w:rsidR="00431780">
        <w:rPr>
          <w:lang w:val="ka-GE"/>
        </w:rPr>
        <w:t xml:space="preserve"> </w:t>
      </w:r>
      <w:r w:rsidR="00F72053">
        <w:rPr>
          <w:lang w:val="ka-GE"/>
        </w:rPr>
        <w:t>გამოცდილება</w:t>
      </w:r>
      <w:r w:rsidR="00431780">
        <w:rPr>
          <w:lang w:val="ka-GE"/>
        </w:rPr>
        <w:t xml:space="preserve"> ანალოგიურ სფეროში;</w:t>
      </w:r>
    </w:p>
    <w:p w14:paraId="0AAF4942" w14:textId="3893D382" w:rsidR="00431780" w:rsidRPr="00451DBF" w:rsidRDefault="00451DBF" w:rsidP="00451DBF">
      <w:pPr>
        <w:pStyle w:val="ListParagraph"/>
        <w:numPr>
          <w:ilvl w:val="0"/>
          <w:numId w:val="22"/>
        </w:numPr>
        <w:contextualSpacing w:val="0"/>
        <w:rPr>
          <w:lang w:val="ka-GE"/>
        </w:rPr>
      </w:pPr>
      <w:r>
        <w:rPr>
          <w:lang w:val="ka-GE"/>
        </w:rPr>
        <w:t>ტენდერში მონაწილემ უნდა წარმოადგინოს ბოლო 3 წლის განმავლობაში განხორციელებული სულ მცირე 1 მსგავსი კონტრაქტის და შესაბამისი მიღება-ჩაბარების აქტის ასლი;</w:t>
      </w:r>
    </w:p>
    <w:p w14:paraId="59C43558" w14:textId="0063D80C" w:rsidR="006E3301" w:rsidRPr="00C30850" w:rsidRDefault="006E3301" w:rsidP="008C2537">
      <w:pPr>
        <w:pStyle w:val="ListParagraph"/>
        <w:numPr>
          <w:ilvl w:val="0"/>
          <w:numId w:val="22"/>
        </w:numPr>
        <w:contextualSpacing w:val="0"/>
        <w:rPr>
          <w:lang w:val="ka-GE"/>
        </w:rPr>
      </w:pPr>
      <w:r>
        <w:rPr>
          <w:lang w:val="ka-GE"/>
        </w:rPr>
        <w:t>პრეტენდენტს თბილისის გარდა ასევე უნდა ჰქონდეს დაფარვა და წარმომადგენლობა საქართველოს რეგიონებშიც</w:t>
      </w:r>
      <w:r w:rsidR="00C30850">
        <w:t>;</w:t>
      </w:r>
    </w:p>
    <w:p w14:paraId="7EA10D14" w14:textId="59C56A41" w:rsidR="00C30850" w:rsidRDefault="00C30850" w:rsidP="008C2537">
      <w:pPr>
        <w:pStyle w:val="ListParagraph"/>
        <w:numPr>
          <w:ilvl w:val="0"/>
          <w:numId w:val="22"/>
        </w:numPr>
        <w:contextualSpacing w:val="0"/>
        <w:rPr>
          <w:lang w:val="ka-GE"/>
        </w:rPr>
      </w:pPr>
      <w:r>
        <w:rPr>
          <w:lang w:val="ka-GE"/>
        </w:rPr>
        <w:t>პრეტენდენტს უნდა ჰქონდეს საშუალება, რომ ბანკის შეტყობინებიდან უმოკლეს ვადებში მოახდინოს რეაგირება დაფიქსირებულ ინცინდენტებზე</w:t>
      </w:r>
      <w:r w:rsidR="007E778B">
        <w:rPr>
          <w:lang w:val="ka-GE"/>
        </w:rPr>
        <w:t>, მათ შორის რეგიონებშიც</w:t>
      </w:r>
      <w:r>
        <w:rPr>
          <w:lang w:val="ka-GE"/>
        </w:rPr>
        <w:t>;</w:t>
      </w:r>
    </w:p>
    <w:p w14:paraId="080D9A71" w14:textId="77777777" w:rsidR="00FC437E" w:rsidRDefault="00FC437E" w:rsidP="003179F4">
      <w:pPr>
        <w:rPr>
          <w:lang w:val="ka-GE"/>
        </w:rPr>
      </w:pPr>
    </w:p>
    <w:p w14:paraId="026B2E8E" w14:textId="1257C89D"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გარემოსდაცვითი</w:t>
      </w:r>
      <w:r w:rsidR="006830A2">
        <w:rPr>
          <w:lang w:val="ka-GE"/>
        </w:rPr>
        <w:t xml:space="preserve">, ნარჩენების მართვის </w:t>
      </w:r>
      <w:r w:rsidRPr="003179F4">
        <w:rPr>
          <w:lang w:val="ka-GE"/>
        </w:rPr>
        <w:t>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Pr="00CD63FA"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1EE8AC6B"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236CF55" w14:textId="77777777" w:rsidR="00D217A6" w:rsidRDefault="003179F4" w:rsidP="00D217A6">
      <w:pPr>
        <w:pStyle w:val="ListParagraph"/>
        <w:numPr>
          <w:ilvl w:val="0"/>
          <w:numId w:val="7"/>
        </w:numPr>
        <w:ind w:left="1440" w:hanging="270"/>
        <w:rPr>
          <w:rFonts w:eastAsiaTheme="minorEastAsia"/>
          <w:lang w:val="ka-GE" w:eastAsia="ja-JP"/>
        </w:rPr>
      </w:pPr>
      <w:r w:rsidRPr="005459F6">
        <w:rPr>
          <w:rFonts w:eastAsiaTheme="minorEastAsia"/>
          <w:lang w:val="ka-GE" w:eastAsia="ja-JP"/>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25F83E0" w14:textId="3A812152" w:rsidR="00D217A6" w:rsidRPr="00557BA9" w:rsidRDefault="00D217A6" w:rsidP="00D217A6">
      <w:pPr>
        <w:pStyle w:val="ListParagraph"/>
        <w:numPr>
          <w:ilvl w:val="0"/>
          <w:numId w:val="7"/>
        </w:numPr>
        <w:ind w:left="1440" w:hanging="270"/>
        <w:rPr>
          <w:rFonts w:eastAsiaTheme="minorEastAsia"/>
          <w:lang w:val="ka-GE" w:eastAsia="ja-JP"/>
        </w:rPr>
      </w:pPr>
      <w:r w:rsidRPr="00D217A6">
        <w:rPr>
          <w:rFonts w:eastAsia="Times New Roman"/>
          <w:lang w:val="ka-GE"/>
        </w:rPr>
        <w:t xml:space="preserve">ნარჩენების წარმოქმნის შემთხვევაში,  </w:t>
      </w:r>
      <w:r>
        <w:rPr>
          <w:rFonts w:eastAsia="Times New Roman"/>
          <w:lang w:val="ka-GE"/>
        </w:rPr>
        <w:t>თავად დაამუშავოს</w:t>
      </w:r>
      <w:r w:rsidRPr="00D217A6">
        <w:rPr>
          <w:rFonts w:eastAsia="Times New Roman"/>
          <w:lang w:val="ka-GE"/>
        </w:rPr>
        <w:t xml:space="preserve"> ნარჩენები</w:t>
      </w:r>
      <w:r>
        <w:rPr>
          <w:rFonts w:eastAsia="Times New Roman"/>
          <w:lang w:val="ka-GE"/>
        </w:rPr>
        <w:t>, ან</w:t>
      </w:r>
      <w:r w:rsidRPr="00D217A6">
        <w:rPr>
          <w:rFonts w:eastAsia="Times New Roman"/>
          <w:lang w:val="ka-GE"/>
        </w:rPr>
        <w:t xml:space="preserve">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5CB682E1" w14:textId="77777777" w:rsidR="00557BA9" w:rsidRDefault="00557BA9" w:rsidP="00557BA9">
      <w:pPr>
        <w:rPr>
          <w:rFonts w:eastAsiaTheme="minorEastAsia"/>
          <w:lang w:val="ka-GE" w:eastAsia="ja-JP"/>
        </w:rPr>
      </w:pPr>
    </w:p>
    <w:p w14:paraId="1C12438D" w14:textId="0C431A66" w:rsidR="00A557FF" w:rsidRPr="00CD63FA" w:rsidRDefault="00557BA9" w:rsidP="00A557FF">
      <w:pPr>
        <w:rPr>
          <w:rFonts w:eastAsiaTheme="minorEastAsia"/>
          <w:lang w:val="ka-GE" w:eastAsia="ja-JP"/>
        </w:rPr>
      </w:pPr>
      <w:r>
        <w:rPr>
          <w:rFonts w:eastAsiaTheme="minorEastAsia"/>
          <w:lang w:val="ka-GE" w:eastAsia="ja-JP"/>
        </w:rPr>
        <w:t xml:space="preserve">ხელშეკრულების გაფორმების შემთხვევაში, ტენდერის მონაწილე ვალდებული იქნება დაიცვას შრომის უსაფრთხოების ნორმები და სტანდარტები საქართველოს </w:t>
      </w:r>
      <w:r w:rsidR="00D82D29">
        <w:rPr>
          <w:rFonts w:eastAsiaTheme="minorEastAsia"/>
          <w:lang w:val="ka-GE" w:eastAsia="ja-JP"/>
        </w:rPr>
        <w:t>მოქ</w:t>
      </w:r>
      <w:r>
        <w:rPr>
          <w:rFonts w:eastAsiaTheme="minorEastAsia"/>
          <w:lang w:val="ka-GE" w:eastAsia="ja-JP"/>
        </w:rPr>
        <w:t>მედი კანონმდებლობის შესაბამისად.</w:t>
      </w:r>
    </w:p>
    <w:p w14:paraId="0D298834" w14:textId="77777777" w:rsidR="00CF6947" w:rsidRPr="00CD63FA" w:rsidRDefault="00CF6947" w:rsidP="00A557FF">
      <w:pPr>
        <w:rPr>
          <w:sz w:val="12"/>
          <w:lang w:val="ka-GE"/>
        </w:rPr>
      </w:pPr>
    </w:p>
    <w:p w14:paraId="12A6448B" w14:textId="4109D473" w:rsidR="00A557FF" w:rsidRPr="00CD63FA" w:rsidRDefault="00A557FF" w:rsidP="00CD63FA">
      <w:pPr>
        <w:pStyle w:val="ListParagraph"/>
        <w:numPr>
          <w:ilvl w:val="0"/>
          <w:numId w:val="22"/>
        </w:numPr>
        <w:rPr>
          <w:lang w:val="ka-GE"/>
        </w:rPr>
      </w:pPr>
      <w:r w:rsidRPr="00CD63FA">
        <w:rPr>
          <w:lang w:val="ka-GE"/>
        </w:rPr>
        <w:lastRenderedPageBreak/>
        <w:t>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 ბანკი იტოვებს უფლებას რომ შეწყვიტოს ტენდერი</w:t>
      </w:r>
      <w:r w:rsidR="00CD63FA">
        <w:rPr>
          <w:lang w:val="ka-GE"/>
        </w:rPr>
        <w:t>;</w:t>
      </w:r>
    </w:p>
    <w:p w14:paraId="746580A2" w14:textId="77777777" w:rsidR="00CD63FA" w:rsidRPr="00CE067B" w:rsidRDefault="00CD63FA" w:rsidP="00A557FF">
      <w:pPr>
        <w:rPr>
          <w:color w:val="000000" w:themeColor="text1"/>
          <w:sz w:val="8"/>
          <w:lang w:val="ka-GE"/>
        </w:rPr>
      </w:pPr>
    </w:p>
    <w:p w14:paraId="186F7BDD" w14:textId="4479E1C1" w:rsidR="00AC33ED" w:rsidRPr="00CE067B" w:rsidRDefault="00CD63FA" w:rsidP="00CD63FA">
      <w:pPr>
        <w:pStyle w:val="ListParagraph"/>
        <w:numPr>
          <w:ilvl w:val="0"/>
          <w:numId w:val="22"/>
        </w:numPr>
        <w:rPr>
          <w:color w:val="000000" w:themeColor="text1"/>
          <w:lang w:val="ka-GE"/>
        </w:rPr>
      </w:pPr>
      <w:r w:rsidRPr="00CE067B">
        <w:rPr>
          <w:color w:val="000000" w:themeColor="text1"/>
          <w:lang w:val="ka-GE"/>
        </w:rPr>
        <w:t>ტენდერის შედეგად შესაძლოა გაფორმდეს ერთზე მეტი გენერალური ხელშეკრულება;</w:t>
      </w:r>
    </w:p>
    <w:p w14:paraId="63433BC0" w14:textId="77777777" w:rsidR="00CD63FA" w:rsidRPr="007B1AC8" w:rsidRDefault="00CD63FA" w:rsidP="00CD63FA">
      <w:pPr>
        <w:pStyle w:val="ListParagraph"/>
        <w:rPr>
          <w:color w:val="FF0000"/>
          <w:sz w:val="12"/>
          <w:lang w:val="ka-GE"/>
        </w:rPr>
      </w:pPr>
    </w:p>
    <w:p w14:paraId="2AE552DB" w14:textId="34B6AFBB" w:rsidR="004A7ED3" w:rsidRPr="00606076" w:rsidRDefault="00CD63FA" w:rsidP="00606076">
      <w:pPr>
        <w:pStyle w:val="ListParagraph"/>
        <w:numPr>
          <w:ilvl w:val="0"/>
          <w:numId w:val="22"/>
        </w:numPr>
        <w:rPr>
          <w:rFonts w:cs="Sylfaen"/>
          <w:color w:val="000000" w:themeColor="text1"/>
          <w:szCs w:val="24"/>
          <w:lang w:val="ka-GE"/>
        </w:rPr>
      </w:pPr>
      <w:r w:rsidRPr="00CE067B">
        <w:rPr>
          <w:color w:val="000000" w:themeColor="text1"/>
          <w:lang w:val="ka-GE"/>
        </w:rPr>
        <w:t>ბანკი იტოვებს უფლებას საკუთარი დისკრეციით, საჭიროების შემთხვევაში, გააგრძელოს მოლაპარაკებები ტენდერის მონაწილეებთან ტენდერის დასრულების შემდეგაც.</w:t>
      </w:r>
    </w:p>
    <w:p w14:paraId="1554F816" w14:textId="2965366A" w:rsidR="00E0146E" w:rsidRPr="001418AA" w:rsidRDefault="00E3757A" w:rsidP="00E0146E">
      <w:pPr>
        <w:pStyle w:val="Heading1"/>
        <w:tabs>
          <w:tab w:val="left" w:pos="-180"/>
          <w:tab w:val="left" w:pos="7338"/>
        </w:tabs>
        <w:rPr>
          <w:rFonts w:eastAsiaTheme="minorHAnsi" w:cs="Sylfaen"/>
          <w:color w:val="auto"/>
          <w:szCs w:val="24"/>
          <w:lang w:val="ka-GE"/>
        </w:rPr>
      </w:pPr>
      <w:bookmarkStart w:id="7" w:name="_Toc32598134"/>
      <w:r w:rsidRPr="001418AA">
        <w:rPr>
          <w:rFonts w:eastAsiaTheme="minorHAnsi" w:cs="Sylfaen"/>
          <w:color w:val="auto"/>
          <w:szCs w:val="24"/>
          <w:lang w:val="ka-GE"/>
        </w:rPr>
        <w:t>თანდართული დოკუმენტაცია</w:t>
      </w:r>
      <w:bookmarkEnd w:id="7"/>
    </w:p>
    <w:p w14:paraId="06B2F0FE" w14:textId="5F1BD493" w:rsidR="00DF6F0D" w:rsidRPr="001418AA" w:rsidRDefault="00E3757A" w:rsidP="00E3757A">
      <w:pPr>
        <w:pStyle w:val="a"/>
        <w:rPr>
          <w:color w:val="auto"/>
        </w:rPr>
      </w:pPr>
      <w:bookmarkStart w:id="8" w:name="_Toc32598135"/>
      <w:r w:rsidRPr="001418AA">
        <w:rPr>
          <w:color w:val="auto"/>
        </w:rPr>
        <w:t>დანართი 1: ფასების ცხრილი</w:t>
      </w:r>
      <w:bookmarkEnd w:id="8"/>
    </w:p>
    <w:p w14:paraId="019620C0" w14:textId="66758D46" w:rsidR="00E3757A" w:rsidRDefault="00E3757A" w:rsidP="00E3757A">
      <w:pPr>
        <w:rPr>
          <w:lang w:val="ka-GE"/>
        </w:rPr>
      </w:pPr>
    </w:p>
    <w:p w14:paraId="2CFECCBB" w14:textId="77777777" w:rsidR="000D19A9" w:rsidRDefault="000D19A9" w:rsidP="00E3757A">
      <w:pPr>
        <w:rPr>
          <w:lang w:val="ka-GE"/>
        </w:rPr>
      </w:pPr>
    </w:p>
    <w:p w14:paraId="42E48E2E" w14:textId="2CF24CB5" w:rsidR="002F0F9B" w:rsidRDefault="002F0F9B" w:rsidP="00E3757A">
      <w:pPr>
        <w:rPr>
          <w:lang w:val="ka-GE"/>
        </w:rPr>
      </w:pPr>
    </w:p>
    <w:p w14:paraId="6382CED8" w14:textId="77777777" w:rsidR="00CD085D" w:rsidRPr="00CD085D" w:rsidRDefault="00CD085D" w:rsidP="00CD085D">
      <w:pPr>
        <w:pStyle w:val="a"/>
        <w:numPr>
          <w:ilvl w:val="0"/>
          <w:numId w:val="0"/>
        </w:numPr>
        <w:ind w:left="360" w:hanging="360"/>
        <w:rPr>
          <w:rFonts w:eastAsiaTheme="minorHAnsi"/>
          <w:b w:val="0"/>
          <w:color w:val="auto"/>
          <w:sz w:val="20"/>
        </w:rPr>
      </w:pPr>
      <w:bookmarkStart w:id="9" w:name="_Toc32598136"/>
      <w:r w:rsidRPr="00CD085D">
        <w:rPr>
          <w:rFonts w:eastAsiaTheme="minorHAnsi"/>
          <w:b w:val="0"/>
          <w:color w:val="auto"/>
          <w:sz w:val="20"/>
        </w:rPr>
        <w:t>ფასების ცხრილი თანდართულია (იხილეთ ექსელის ცხრილი)</w:t>
      </w:r>
      <w:bookmarkEnd w:id="9"/>
    </w:p>
    <w:p w14:paraId="11070DAB" w14:textId="5BAACF9A" w:rsidR="0016141B" w:rsidRDefault="00E3757A" w:rsidP="009042D2">
      <w:pPr>
        <w:pStyle w:val="a"/>
        <w:jc w:val="left"/>
      </w:pPr>
      <w:r w:rsidRPr="0016141B">
        <w:br w:type="page"/>
      </w:r>
      <w:bookmarkStart w:id="10" w:name="_Toc32598137"/>
      <w:r w:rsidR="0016141B" w:rsidRPr="001418AA">
        <w:rPr>
          <w:color w:val="auto"/>
        </w:rPr>
        <w:lastRenderedPageBreak/>
        <w:t>დანართი 2: საბანკო რეკვიზიტები</w:t>
      </w:r>
      <w:bookmarkEnd w:id="10"/>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774CB654" w14:textId="3FBA3173" w:rsidR="00DE1C88" w:rsidRPr="00F57B50" w:rsidRDefault="00DE1C88" w:rsidP="00F57B50">
      <w:pPr>
        <w:jc w:val="left"/>
        <w:rPr>
          <w:lang w:val="ka-GE" w:eastAsia="ja-JP"/>
        </w:rPr>
      </w:pPr>
    </w:p>
    <w:sectPr w:rsidR="00DE1C88" w:rsidRPr="00F57B50" w:rsidSect="001E78CD">
      <w:footerReference w:type="default" r:id="rId11"/>
      <w:headerReference w:type="first" r:id="rId12"/>
      <w:pgSz w:w="11909" w:h="16704" w:code="9"/>
      <w:pgMar w:top="634" w:right="839"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AE156" w14:textId="77777777" w:rsidR="00BF0F89" w:rsidRDefault="00BF0F89" w:rsidP="002E7950">
      <w:r>
        <w:separator/>
      </w:r>
    </w:p>
  </w:endnote>
  <w:endnote w:type="continuationSeparator" w:id="0">
    <w:p w14:paraId="30171FFE" w14:textId="77777777" w:rsidR="00BF0F89" w:rsidRDefault="00BF0F8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64F7E5BD"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4A269E">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4A269E">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BD901" w14:textId="77777777" w:rsidR="00BF0F89" w:rsidRDefault="00BF0F89" w:rsidP="002E7950">
      <w:r>
        <w:separator/>
      </w:r>
    </w:p>
  </w:footnote>
  <w:footnote w:type="continuationSeparator" w:id="0">
    <w:p w14:paraId="20D7133C" w14:textId="77777777" w:rsidR="00BF0F89" w:rsidRDefault="00BF0F8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8BC"/>
    <w:multiLevelType w:val="hybridMultilevel"/>
    <w:tmpl w:val="F49A5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670C7"/>
    <w:multiLevelType w:val="multilevel"/>
    <w:tmpl w:val="28DE5B62"/>
    <w:numStyleLink w:val="hierarchy"/>
  </w:abstractNum>
  <w:abstractNum w:abstractNumId="5">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C4E21"/>
    <w:multiLevelType w:val="hybridMultilevel"/>
    <w:tmpl w:val="4492EC82"/>
    <w:lvl w:ilvl="0" w:tplc="1CA065D6">
      <w:start w:val="16"/>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A64FBA"/>
    <w:multiLevelType w:val="hybridMultilevel"/>
    <w:tmpl w:val="8CBA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9">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4"/>
  </w:num>
  <w:num w:numId="4">
    <w:abstractNumId w:val="16"/>
  </w:num>
  <w:num w:numId="5">
    <w:abstractNumId w:val="14"/>
  </w:num>
  <w:num w:numId="6">
    <w:abstractNumId w:val="4"/>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8"/>
  </w:num>
  <w:num w:numId="8">
    <w:abstractNumId w:val="21"/>
  </w:num>
  <w:num w:numId="9">
    <w:abstractNumId w:val="23"/>
  </w:num>
  <w:num w:numId="10">
    <w:abstractNumId w:val="7"/>
  </w:num>
  <w:num w:numId="11">
    <w:abstractNumId w:val="22"/>
  </w:num>
  <w:num w:numId="12">
    <w:abstractNumId w:val="3"/>
  </w:num>
  <w:num w:numId="13">
    <w:abstractNumId w:val="19"/>
  </w:num>
  <w:num w:numId="14">
    <w:abstractNumId w:val="20"/>
  </w:num>
  <w:num w:numId="15">
    <w:abstractNumId w:val="11"/>
  </w:num>
  <w:num w:numId="16">
    <w:abstractNumId w:val="6"/>
  </w:num>
  <w:num w:numId="17">
    <w:abstractNumId w:val="17"/>
  </w:num>
  <w:num w:numId="18">
    <w:abstractNumId w:val="2"/>
  </w:num>
  <w:num w:numId="19">
    <w:abstractNumId w:val="9"/>
  </w:num>
  <w:num w:numId="20">
    <w:abstractNumId w:val="15"/>
  </w:num>
  <w:num w:numId="21">
    <w:abstractNumId w:val="1"/>
  </w:num>
  <w:num w:numId="22">
    <w:abstractNumId w:val="10"/>
  </w:num>
  <w:num w:numId="23">
    <w:abstractNumId w:val="12"/>
  </w:num>
  <w:num w:numId="24">
    <w:abstractNumId w:val="0"/>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D16"/>
    <w:rsid w:val="00004421"/>
    <w:rsid w:val="00004BF5"/>
    <w:rsid w:val="00004E6D"/>
    <w:rsid w:val="00005555"/>
    <w:rsid w:val="00005749"/>
    <w:rsid w:val="00007650"/>
    <w:rsid w:val="00007F09"/>
    <w:rsid w:val="0001066A"/>
    <w:rsid w:val="0001074A"/>
    <w:rsid w:val="00010FEB"/>
    <w:rsid w:val="00012EBC"/>
    <w:rsid w:val="000143A6"/>
    <w:rsid w:val="00014A44"/>
    <w:rsid w:val="00014D3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6C97"/>
    <w:rsid w:val="0003726E"/>
    <w:rsid w:val="000374E9"/>
    <w:rsid w:val="0003764D"/>
    <w:rsid w:val="000376C1"/>
    <w:rsid w:val="00040389"/>
    <w:rsid w:val="000403DF"/>
    <w:rsid w:val="000408B2"/>
    <w:rsid w:val="00041E11"/>
    <w:rsid w:val="00042A2A"/>
    <w:rsid w:val="00044213"/>
    <w:rsid w:val="0004474C"/>
    <w:rsid w:val="00044CFC"/>
    <w:rsid w:val="000450D7"/>
    <w:rsid w:val="000465C6"/>
    <w:rsid w:val="0004682F"/>
    <w:rsid w:val="000470B3"/>
    <w:rsid w:val="00050342"/>
    <w:rsid w:val="000515AA"/>
    <w:rsid w:val="00053C9C"/>
    <w:rsid w:val="000541D9"/>
    <w:rsid w:val="000542D1"/>
    <w:rsid w:val="00054390"/>
    <w:rsid w:val="000557D3"/>
    <w:rsid w:val="000564FF"/>
    <w:rsid w:val="000567C9"/>
    <w:rsid w:val="00057B3E"/>
    <w:rsid w:val="00060712"/>
    <w:rsid w:val="00061B2D"/>
    <w:rsid w:val="00062CCA"/>
    <w:rsid w:val="00062CE3"/>
    <w:rsid w:val="00063B04"/>
    <w:rsid w:val="00064662"/>
    <w:rsid w:val="00066E03"/>
    <w:rsid w:val="00066E17"/>
    <w:rsid w:val="00066EED"/>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0688"/>
    <w:rsid w:val="00090905"/>
    <w:rsid w:val="0009194B"/>
    <w:rsid w:val="00091E01"/>
    <w:rsid w:val="000925C4"/>
    <w:rsid w:val="0009292C"/>
    <w:rsid w:val="000931E3"/>
    <w:rsid w:val="0009466E"/>
    <w:rsid w:val="00095340"/>
    <w:rsid w:val="000958F0"/>
    <w:rsid w:val="00095985"/>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0F8B"/>
    <w:rsid w:val="000B16C5"/>
    <w:rsid w:val="000B19A6"/>
    <w:rsid w:val="000B2686"/>
    <w:rsid w:val="000B26D2"/>
    <w:rsid w:val="000B2BD8"/>
    <w:rsid w:val="000B3D46"/>
    <w:rsid w:val="000B44A8"/>
    <w:rsid w:val="000B57AD"/>
    <w:rsid w:val="000B6C8F"/>
    <w:rsid w:val="000B732B"/>
    <w:rsid w:val="000B7E1D"/>
    <w:rsid w:val="000C0204"/>
    <w:rsid w:val="000C3473"/>
    <w:rsid w:val="000C37C9"/>
    <w:rsid w:val="000C5E85"/>
    <w:rsid w:val="000C61FD"/>
    <w:rsid w:val="000C78D2"/>
    <w:rsid w:val="000C796C"/>
    <w:rsid w:val="000D04A7"/>
    <w:rsid w:val="000D0C8B"/>
    <w:rsid w:val="000D19A9"/>
    <w:rsid w:val="000D1CB3"/>
    <w:rsid w:val="000D27D5"/>
    <w:rsid w:val="000D43FE"/>
    <w:rsid w:val="000D456F"/>
    <w:rsid w:val="000D5BE6"/>
    <w:rsid w:val="000D5F93"/>
    <w:rsid w:val="000D6391"/>
    <w:rsid w:val="000D78A1"/>
    <w:rsid w:val="000E146A"/>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057"/>
    <w:rsid w:val="0010412E"/>
    <w:rsid w:val="001049E0"/>
    <w:rsid w:val="00105943"/>
    <w:rsid w:val="0010629D"/>
    <w:rsid w:val="0010717D"/>
    <w:rsid w:val="00107241"/>
    <w:rsid w:val="00107BB1"/>
    <w:rsid w:val="00110782"/>
    <w:rsid w:val="00110F95"/>
    <w:rsid w:val="001140C1"/>
    <w:rsid w:val="00114101"/>
    <w:rsid w:val="001159B7"/>
    <w:rsid w:val="00115AE8"/>
    <w:rsid w:val="00115AF2"/>
    <w:rsid w:val="00115C49"/>
    <w:rsid w:val="00116055"/>
    <w:rsid w:val="00116159"/>
    <w:rsid w:val="0011644F"/>
    <w:rsid w:val="00116A8E"/>
    <w:rsid w:val="00116D13"/>
    <w:rsid w:val="001179E5"/>
    <w:rsid w:val="00117CEE"/>
    <w:rsid w:val="00120D01"/>
    <w:rsid w:val="001211B8"/>
    <w:rsid w:val="001213EB"/>
    <w:rsid w:val="001219EE"/>
    <w:rsid w:val="00124C9C"/>
    <w:rsid w:val="00124CC0"/>
    <w:rsid w:val="0012529B"/>
    <w:rsid w:val="00125A5F"/>
    <w:rsid w:val="001263F4"/>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746"/>
    <w:rsid w:val="00136908"/>
    <w:rsid w:val="0013798D"/>
    <w:rsid w:val="0014083E"/>
    <w:rsid w:val="00140F21"/>
    <w:rsid w:val="001418AA"/>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43D"/>
    <w:rsid w:val="001665D6"/>
    <w:rsid w:val="0016683C"/>
    <w:rsid w:val="00170BAF"/>
    <w:rsid w:val="00170F53"/>
    <w:rsid w:val="00171141"/>
    <w:rsid w:val="001714C1"/>
    <w:rsid w:val="00171DA2"/>
    <w:rsid w:val="0017460C"/>
    <w:rsid w:val="001746A8"/>
    <w:rsid w:val="00175236"/>
    <w:rsid w:val="00175293"/>
    <w:rsid w:val="001753C9"/>
    <w:rsid w:val="00177CF8"/>
    <w:rsid w:val="001804C8"/>
    <w:rsid w:val="001808C4"/>
    <w:rsid w:val="001808C5"/>
    <w:rsid w:val="001809E2"/>
    <w:rsid w:val="00183591"/>
    <w:rsid w:val="0018557C"/>
    <w:rsid w:val="001860C5"/>
    <w:rsid w:val="001864ED"/>
    <w:rsid w:val="00187A68"/>
    <w:rsid w:val="00187CD4"/>
    <w:rsid w:val="00190B82"/>
    <w:rsid w:val="00190CEC"/>
    <w:rsid w:val="001930CE"/>
    <w:rsid w:val="001936DC"/>
    <w:rsid w:val="00194097"/>
    <w:rsid w:val="001942DE"/>
    <w:rsid w:val="00194E43"/>
    <w:rsid w:val="001955D6"/>
    <w:rsid w:val="001968BE"/>
    <w:rsid w:val="00196B4C"/>
    <w:rsid w:val="001974E3"/>
    <w:rsid w:val="00197D6F"/>
    <w:rsid w:val="001A018B"/>
    <w:rsid w:val="001A04B4"/>
    <w:rsid w:val="001A0921"/>
    <w:rsid w:val="001A1674"/>
    <w:rsid w:val="001A16F5"/>
    <w:rsid w:val="001A1790"/>
    <w:rsid w:val="001A1C92"/>
    <w:rsid w:val="001A1EF8"/>
    <w:rsid w:val="001A41BB"/>
    <w:rsid w:val="001A5339"/>
    <w:rsid w:val="001A644B"/>
    <w:rsid w:val="001A688F"/>
    <w:rsid w:val="001A6ED1"/>
    <w:rsid w:val="001A7D80"/>
    <w:rsid w:val="001B10C4"/>
    <w:rsid w:val="001B111F"/>
    <w:rsid w:val="001B132A"/>
    <w:rsid w:val="001B1918"/>
    <w:rsid w:val="001B2305"/>
    <w:rsid w:val="001B2D52"/>
    <w:rsid w:val="001B32D3"/>
    <w:rsid w:val="001B47CD"/>
    <w:rsid w:val="001B4BFC"/>
    <w:rsid w:val="001B5A0D"/>
    <w:rsid w:val="001B7104"/>
    <w:rsid w:val="001B74DE"/>
    <w:rsid w:val="001B75F8"/>
    <w:rsid w:val="001C1DAA"/>
    <w:rsid w:val="001C4243"/>
    <w:rsid w:val="001C46A9"/>
    <w:rsid w:val="001C5599"/>
    <w:rsid w:val="001C5959"/>
    <w:rsid w:val="001C6F79"/>
    <w:rsid w:val="001C71D6"/>
    <w:rsid w:val="001C71E4"/>
    <w:rsid w:val="001D0051"/>
    <w:rsid w:val="001D01D6"/>
    <w:rsid w:val="001D0597"/>
    <w:rsid w:val="001D116B"/>
    <w:rsid w:val="001D1AEC"/>
    <w:rsid w:val="001D1D9E"/>
    <w:rsid w:val="001D233D"/>
    <w:rsid w:val="001D273A"/>
    <w:rsid w:val="001D49B4"/>
    <w:rsid w:val="001D521D"/>
    <w:rsid w:val="001D6A62"/>
    <w:rsid w:val="001D7735"/>
    <w:rsid w:val="001E002D"/>
    <w:rsid w:val="001E0741"/>
    <w:rsid w:val="001E1F56"/>
    <w:rsid w:val="001E2470"/>
    <w:rsid w:val="001E27E5"/>
    <w:rsid w:val="001E31F6"/>
    <w:rsid w:val="001E32D3"/>
    <w:rsid w:val="001E39A5"/>
    <w:rsid w:val="001E4351"/>
    <w:rsid w:val="001E49A0"/>
    <w:rsid w:val="001E5C74"/>
    <w:rsid w:val="001E650C"/>
    <w:rsid w:val="001E6835"/>
    <w:rsid w:val="001E774F"/>
    <w:rsid w:val="001E78CD"/>
    <w:rsid w:val="001E7E50"/>
    <w:rsid w:val="001F0E1A"/>
    <w:rsid w:val="001F114B"/>
    <w:rsid w:val="001F2A41"/>
    <w:rsid w:val="001F2F55"/>
    <w:rsid w:val="001F3D3B"/>
    <w:rsid w:val="001F3E45"/>
    <w:rsid w:val="001F66B8"/>
    <w:rsid w:val="001F6E52"/>
    <w:rsid w:val="001F6F1E"/>
    <w:rsid w:val="001F7A7C"/>
    <w:rsid w:val="001F7AC5"/>
    <w:rsid w:val="002003C1"/>
    <w:rsid w:val="00200583"/>
    <w:rsid w:val="0020065D"/>
    <w:rsid w:val="00201EDE"/>
    <w:rsid w:val="002033F0"/>
    <w:rsid w:val="00203EEA"/>
    <w:rsid w:val="00204567"/>
    <w:rsid w:val="0020591D"/>
    <w:rsid w:val="00205CC4"/>
    <w:rsid w:val="002060C1"/>
    <w:rsid w:val="00207C99"/>
    <w:rsid w:val="00210ABE"/>
    <w:rsid w:val="00210CC2"/>
    <w:rsid w:val="00211808"/>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7967"/>
    <w:rsid w:val="00217D35"/>
    <w:rsid w:val="00221970"/>
    <w:rsid w:val="002236FC"/>
    <w:rsid w:val="0022546A"/>
    <w:rsid w:val="00225AE4"/>
    <w:rsid w:val="002263BB"/>
    <w:rsid w:val="00226A61"/>
    <w:rsid w:val="00227091"/>
    <w:rsid w:val="00227DC9"/>
    <w:rsid w:val="00227E9C"/>
    <w:rsid w:val="00230C86"/>
    <w:rsid w:val="00231598"/>
    <w:rsid w:val="00232D57"/>
    <w:rsid w:val="00233260"/>
    <w:rsid w:val="00233542"/>
    <w:rsid w:val="00234468"/>
    <w:rsid w:val="0023463F"/>
    <w:rsid w:val="00234CB3"/>
    <w:rsid w:val="002352BE"/>
    <w:rsid w:val="00235503"/>
    <w:rsid w:val="00235DC7"/>
    <w:rsid w:val="00235E37"/>
    <w:rsid w:val="002362E2"/>
    <w:rsid w:val="0023664F"/>
    <w:rsid w:val="00240016"/>
    <w:rsid w:val="00241A05"/>
    <w:rsid w:val="002447B5"/>
    <w:rsid w:val="00244CBE"/>
    <w:rsid w:val="00245F89"/>
    <w:rsid w:val="00247498"/>
    <w:rsid w:val="00250A35"/>
    <w:rsid w:val="00250BC1"/>
    <w:rsid w:val="00251564"/>
    <w:rsid w:val="002518AE"/>
    <w:rsid w:val="00251AFF"/>
    <w:rsid w:val="002520F4"/>
    <w:rsid w:val="0025272F"/>
    <w:rsid w:val="00253E92"/>
    <w:rsid w:val="00253FD3"/>
    <w:rsid w:val="00255858"/>
    <w:rsid w:val="00257BA7"/>
    <w:rsid w:val="0026066C"/>
    <w:rsid w:val="00260B4C"/>
    <w:rsid w:val="002613AC"/>
    <w:rsid w:val="00262B0B"/>
    <w:rsid w:val="00263082"/>
    <w:rsid w:val="002632E2"/>
    <w:rsid w:val="00263D4C"/>
    <w:rsid w:val="00263E69"/>
    <w:rsid w:val="00265447"/>
    <w:rsid w:val="00265970"/>
    <w:rsid w:val="0026668F"/>
    <w:rsid w:val="00266B6D"/>
    <w:rsid w:val="002678DF"/>
    <w:rsid w:val="0027027E"/>
    <w:rsid w:val="002704E3"/>
    <w:rsid w:val="002716DC"/>
    <w:rsid w:val="002719EA"/>
    <w:rsid w:val="00272054"/>
    <w:rsid w:val="002727FD"/>
    <w:rsid w:val="00272A5D"/>
    <w:rsid w:val="00272DFA"/>
    <w:rsid w:val="00273147"/>
    <w:rsid w:val="00273495"/>
    <w:rsid w:val="00273F01"/>
    <w:rsid w:val="00274FEF"/>
    <w:rsid w:val="002764A0"/>
    <w:rsid w:val="00277745"/>
    <w:rsid w:val="002779A0"/>
    <w:rsid w:val="00280168"/>
    <w:rsid w:val="002803F8"/>
    <w:rsid w:val="00280EC4"/>
    <w:rsid w:val="00280FC9"/>
    <w:rsid w:val="00282BD4"/>
    <w:rsid w:val="002838F4"/>
    <w:rsid w:val="00284669"/>
    <w:rsid w:val="00284D4A"/>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474"/>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206"/>
    <w:rsid w:val="002B735C"/>
    <w:rsid w:val="002B7A2B"/>
    <w:rsid w:val="002B7C84"/>
    <w:rsid w:val="002B7E6B"/>
    <w:rsid w:val="002C0954"/>
    <w:rsid w:val="002C1264"/>
    <w:rsid w:val="002C18D9"/>
    <w:rsid w:val="002C1E25"/>
    <w:rsid w:val="002C3E9C"/>
    <w:rsid w:val="002C47F7"/>
    <w:rsid w:val="002C4BF6"/>
    <w:rsid w:val="002C5181"/>
    <w:rsid w:val="002C6515"/>
    <w:rsid w:val="002C691C"/>
    <w:rsid w:val="002C7116"/>
    <w:rsid w:val="002C7B1C"/>
    <w:rsid w:val="002D047F"/>
    <w:rsid w:val="002D05DB"/>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282"/>
    <w:rsid w:val="002E14C8"/>
    <w:rsid w:val="002E198E"/>
    <w:rsid w:val="002E1E18"/>
    <w:rsid w:val="002E2657"/>
    <w:rsid w:val="002E29A5"/>
    <w:rsid w:val="002E33B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4B2"/>
    <w:rsid w:val="002F381A"/>
    <w:rsid w:val="002F3827"/>
    <w:rsid w:val="002F3A6B"/>
    <w:rsid w:val="002F3AED"/>
    <w:rsid w:val="002F4B55"/>
    <w:rsid w:val="002F5EE4"/>
    <w:rsid w:val="002F612D"/>
    <w:rsid w:val="002F69A8"/>
    <w:rsid w:val="002F70D0"/>
    <w:rsid w:val="002F7575"/>
    <w:rsid w:val="002F7ACE"/>
    <w:rsid w:val="002F7DFA"/>
    <w:rsid w:val="002F7E5D"/>
    <w:rsid w:val="00301170"/>
    <w:rsid w:val="0030433D"/>
    <w:rsid w:val="0030434B"/>
    <w:rsid w:val="0030468F"/>
    <w:rsid w:val="00304760"/>
    <w:rsid w:val="003052A5"/>
    <w:rsid w:val="00305561"/>
    <w:rsid w:val="00305DD7"/>
    <w:rsid w:val="0030774D"/>
    <w:rsid w:val="003109D7"/>
    <w:rsid w:val="003110EF"/>
    <w:rsid w:val="00311178"/>
    <w:rsid w:val="00311948"/>
    <w:rsid w:val="00312387"/>
    <w:rsid w:val="00312687"/>
    <w:rsid w:val="00312EE0"/>
    <w:rsid w:val="00314B8B"/>
    <w:rsid w:val="00315122"/>
    <w:rsid w:val="003154D5"/>
    <w:rsid w:val="0031560E"/>
    <w:rsid w:val="003160B1"/>
    <w:rsid w:val="00316710"/>
    <w:rsid w:val="00316737"/>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6F9E"/>
    <w:rsid w:val="003378E7"/>
    <w:rsid w:val="00337A56"/>
    <w:rsid w:val="003411F8"/>
    <w:rsid w:val="0034144D"/>
    <w:rsid w:val="00341F1C"/>
    <w:rsid w:val="0034287F"/>
    <w:rsid w:val="003431D6"/>
    <w:rsid w:val="00343976"/>
    <w:rsid w:val="00343C27"/>
    <w:rsid w:val="003441A2"/>
    <w:rsid w:val="00344B7C"/>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E5A"/>
    <w:rsid w:val="00364BC7"/>
    <w:rsid w:val="00367512"/>
    <w:rsid w:val="00367FC8"/>
    <w:rsid w:val="00370E21"/>
    <w:rsid w:val="00370F32"/>
    <w:rsid w:val="0037274A"/>
    <w:rsid w:val="00373551"/>
    <w:rsid w:val="00374860"/>
    <w:rsid w:val="00375189"/>
    <w:rsid w:val="0037563D"/>
    <w:rsid w:val="00375E71"/>
    <w:rsid w:val="00376494"/>
    <w:rsid w:val="003766BD"/>
    <w:rsid w:val="00376729"/>
    <w:rsid w:val="00376DB0"/>
    <w:rsid w:val="00376EE7"/>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578"/>
    <w:rsid w:val="003846D5"/>
    <w:rsid w:val="00384C79"/>
    <w:rsid w:val="0038560D"/>
    <w:rsid w:val="0038669A"/>
    <w:rsid w:val="00386A48"/>
    <w:rsid w:val="00386D4B"/>
    <w:rsid w:val="0039046F"/>
    <w:rsid w:val="0039057B"/>
    <w:rsid w:val="003928E8"/>
    <w:rsid w:val="00392D6F"/>
    <w:rsid w:val="00393544"/>
    <w:rsid w:val="003941A9"/>
    <w:rsid w:val="00395B52"/>
    <w:rsid w:val="003972E1"/>
    <w:rsid w:val="00397AEE"/>
    <w:rsid w:val="00397FCA"/>
    <w:rsid w:val="003A02FF"/>
    <w:rsid w:val="003A0C08"/>
    <w:rsid w:val="003A16B3"/>
    <w:rsid w:val="003A29EA"/>
    <w:rsid w:val="003A330F"/>
    <w:rsid w:val="003A4278"/>
    <w:rsid w:val="003A6548"/>
    <w:rsid w:val="003A6CBF"/>
    <w:rsid w:val="003A756C"/>
    <w:rsid w:val="003B0893"/>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485"/>
    <w:rsid w:val="003C7E20"/>
    <w:rsid w:val="003D14DB"/>
    <w:rsid w:val="003D2199"/>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649A"/>
    <w:rsid w:val="003E7346"/>
    <w:rsid w:val="003E73C1"/>
    <w:rsid w:val="003E74AE"/>
    <w:rsid w:val="003E77B9"/>
    <w:rsid w:val="003F11A7"/>
    <w:rsid w:val="003F17C1"/>
    <w:rsid w:val="003F4B1B"/>
    <w:rsid w:val="003F55E2"/>
    <w:rsid w:val="003F57B1"/>
    <w:rsid w:val="003F59E6"/>
    <w:rsid w:val="003F78D6"/>
    <w:rsid w:val="003F7A13"/>
    <w:rsid w:val="004003ED"/>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784"/>
    <w:rsid w:val="00412818"/>
    <w:rsid w:val="004129C5"/>
    <w:rsid w:val="004131A7"/>
    <w:rsid w:val="004131EF"/>
    <w:rsid w:val="00414728"/>
    <w:rsid w:val="004154E6"/>
    <w:rsid w:val="00415766"/>
    <w:rsid w:val="00416323"/>
    <w:rsid w:val="00417390"/>
    <w:rsid w:val="00417A68"/>
    <w:rsid w:val="00420BA2"/>
    <w:rsid w:val="00420E73"/>
    <w:rsid w:val="004216E8"/>
    <w:rsid w:val="0042215C"/>
    <w:rsid w:val="004226BC"/>
    <w:rsid w:val="00422908"/>
    <w:rsid w:val="00422B40"/>
    <w:rsid w:val="00423D57"/>
    <w:rsid w:val="004247A8"/>
    <w:rsid w:val="00425963"/>
    <w:rsid w:val="0042695A"/>
    <w:rsid w:val="0043020D"/>
    <w:rsid w:val="004303B2"/>
    <w:rsid w:val="00431269"/>
    <w:rsid w:val="00431780"/>
    <w:rsid w:val="00431E4D"/>
    <w:rsid w:val="0043224F"/>
    <w:rsid w:val="00432716"/>
    <w:rsid w:val="00433A40"/>
    <w:rsid w:val="004341A5"/>
    <w:rsid w:val="00435309"/>
    <w:rsid w:val="00435CF8"/>
    <w:rsid w:val="00437458"/>
    <w:rsid w:val="00437719"/>
    <w:rsid w:val="00437BFD"/>
    <w:rsid w:val="004409EA"/>
    <w:rsid w:val="00440ACE"/>
    <w:rsid w:val="00441D80"/>
    <w:rsid w:val="00442085"/>
    <w:rsid w:val="004425F8"/>
    <w:rsid w:val="0044265C"/>
    <w:rsid w:val="004435B8"/>
    <w:rsid w:val="00443E2C"/>
    <w:rsid w:val="00444CDF"/>
    <w:rsid w:val="004458B4"/>
    <w:rsid w:val="00446D25"/>
    <w:rsid w:val="00446E07"/>
    <w:rsid w:val="00451DBF"/>
    <w:rsid w:val="0045357D"/>
    <w:rsid w:val="004537DB"/>
    <w:rsid w:val="00453D7B"/>
    <w:rsid w:val="0045593B"/>
    <w:rsid w:val="004563D5"/>
    <w:rsid w:val="00457B3B"/>
    <w:rsid w:val="00457F02"/>
    <w:rsid w:val="00460BF8"/>
    <w:rsid w:val="004617B1"/>
    <w:rsid w:val="00461B7D"/>
    <w:rsid w:val="00461D27"/>
    <w:rsid w:val="00461E69"/>
    <w:rsid w:val="00463854"/>
    <w:rsid w:val="00464B3E"/>
    <w:rsid w:val="0046580A"/>
    <w:rsid w:val="00466289"/>
    <w:rsid w:val="00467787"/>
    <w:rsid w:val="00470528"/>
    <w:rsid w:val="00470C4B"/>
    <w:rsid w:val="00471086"/>
    <w:rsid w:val="004712E6"/>
    <w:rsid w:val="00472A35"/>
    <w:rsid w:val="0047356C"/>
    <w:rsid w:val="00474399"/>
    <w:rsid w:val="00474F9E"/>
    <w:rsid w:val="004754C9"/>
    <w:rsid w:val="00475BE0"/>
    <w:rsid w:val="00475C16"/>
    <w:rsid w:val="00475E58"/>
    <w:rsid w:val="00475F4A"/>
    <w:rsid w:val="004766DB"/>
    <w:rsid w:val="00476CCA"/>
    <w:rsid w:val="00476DF7"/>
    <w:rsid w:val="00477DAD"/>
    <w:rsid w:val="00480DC1"/>
    <w:rsid w:val="0048101D"/>
    <w:rsid w:val="00481452"/>
    <w:rsid w:val="004827AD"/>
    <w:rsid w:val="00483170"/>
    <w:rsid w:val="00483AE2"/>
    <w:rsid w:val="00485776"/>
    <w:rsid w:val="00485969"/>
    <w:rsid w:val="004859C4"/>
    <w:rsid w:val="00486A5D"/>
    <w:rsid w:val="00486D53"/>
    <w:rsid w:val="004875AC"/>
    <w:rsid w:val="004900DB"/>
    <w:rsid w:val="00490159"/>
    <w:rsid w:val="0049044B"/>
    <w:rsid w:val="004904B2"/>
    <w:rsid w:val="004906D4"/>
    <w:rsid w:val="00491199"/>
    <w:rsid w:val="00491736"/>
    <w:rsid w:val="00491E07"/>
    <w:rsid w:val="00492383"/>
    <w:rsid w:val="00492F63"/>
    <w:rsid w:val="00493C93"/>
    <w:rsid w:val="00495300"/>
    <w:rsid w:val="00495306"/>
    <w:rsid w:val="00495BF3"/>
    <w:rsid w:val="00496490"/>
    <w:rsid w:val="00497118"/>
    <w:rsid w:val="00497676"/>
    <w:rsid w:val="004A0A79"/>
    <w:rsid w:val="004A1619"/>
    <w:rsid w:val="004A25B4"/>
    <w:rsid w:val="004A269E"/>
    <w:rsid w:val="004A2BD3"/>
    <w:rsid w:val="004A3C39"/>
    <w:rsid w:val="004A47ED"/>
    <w:rsid w:val="004A5DF7"/>
    <w:rsid w:val="004A60C7"/>
    <w:rsid w:val="004A672D"/>
    <w:rsid w:val="004A6A93"/>
    <w:rsid w:val="004A6CBB"/>
    <w:rsid w:val="004A7ED3"/>
    <w:rsid w:val="004B13AA"/>
    <w:rsid w:val="004B1677"/>
    <w:rsid w:val="004B1B2E"/>
    <w:rsid w:val="004B1EB5"/>
    <w:rsid w:val="004B2EF7"/>
    <w:rsid w:val="004B3240"/>
    <w:rsid w:val="004B33D2"/>
    <w:rsid w:val="004B3679"/>
    <w:rsid w:val="004B3D3A"/>
    <w:rsid w:val="004B58C6"/>
    <w:rsid w:val="004B76B9"/>
    <w:rsid w:val="004B7B46"/>
    <w:rsid w:val="004C039B"/>
    <w:rsid w:val="004C0CDB"/>
    <w:rsid w:val="004C22AB"/>
    <w:rsid w:val="004C27CA"/>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2208"/>
    <w:rsid w:val="004E528A"/>
    <w:rsid w:val="004E5C02"/>
    <w:rsid w:val="004E5E27"/>
    <w:rsid w:val="004E64F3"/>
    <w:rsid w:val="004E6C46"/>
    <w:rsid w:val="004E7A0E"/>
    <w:rsid w:val="004F0BC8"/>
    <w:rsid w:val="004F0CB3"/>
    <w:rsid w:val="004F10D7"/>
    <w:rsid w:val="004F13ED"/>
    <w:rsid w:val="004F1F22"/>
    <w:rsid w:val="004F2168"/>
    <w:rsid w:val="004F37BD"/>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4AAC"/>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209D7"/>
    <w:rsid w:val="00520A3B"/>
    <w:rsid w:val="0052112C"/>
    <w:rsid w:val="005218A5"/>
    <w:rsid w:val="0052265A"/>
    <w:rsid w:val="00522734"/>
    <w:rsid w:val="00523EC9"/>
    <w:rsid w:val="00525339"/>
    <w:rsid w:val="005255D9"/>
    <w:rsid w:val="0052642A"/>
    <w:rsid w:val="00526B4F"/>
    <w:rsid w:val="00530A73"/>
    <w:rsid w:val="00530D0B"/>
    <w:rsid w:val="00531471"/>
    <w:rsid w:val="005326DF"/>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59F6"/>
    <w:rsid w:val="0054768E"/>
    <w:rsid w:val="00547E9F"/>
    <w:rsid w:val="00552C9F"/>
    <w:rsid w:val="00552DF3"/>
    <w:rsid w:val="00553830"/>
    <w:rsid w:val="0055436F"/>
    <w:rsid w:val="005550FD"/>
    <w:rsid w:val="00555C6F"/>
    <w:rsid w:val="00555CF3"/>
    <w:rsid w:val="005569F8"/>
    <w:rsid w:val="00557BA9"/>
    <w:rsid w:val="00560453"/>
    <w:rsid w:val="005612DB"/>
    <w:rsid w:val="00561C2C"/>
    <w:rsid w:val="005629EA"/>
    <w:rsid w:val="00562A0F"/>
    <w:rsid w:val="00563221"/>
    <w:rsid w:val="005632E1"/>
    <w:rsid w:val="00563751"/>
    <w:rsid w:val="00565043"/>
    <w:rsid w:val="0056661D"/>
    <w:rsid w:val="00566C71"/>
    <w:rsid w:val="005672DE"/>
    <w:rsid w:val="00570A94"/>
    <w:rsid w:val="0057124E"/>
    <w:rsid w:val="005712F9"/>
    <w:rsid w:val="00571A48"/>
    <w:rsid w:val="00571A5B"/>
    <w:rsid w:val="00572076"/>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564E"/>
    <w:rsid w:val="00585CE7"/>
    <w:rsid w:val="00586A4B"/>
    <w:rsid w:val="00586B01"/>
    <w:rsid w:val="005918EE"/>
    <w:rsid w:val="00592A8B"/>
    <w:rsid w:val="00593AFF"/>
    <w:rsid w:val="0059408C"/>
    <w:rsid w:val="00594C7A"/>
    <w:rsid w:val="00595821"/>
    <w:rsid w:val="00595ABC"/>
    <w:rsid w:val="0059615A"/>
    <w:rsid w:val="0059650C"/>
    <w:rsid w:val="00596DFE"/>
    <w:rsid w:val="0059744F"/>
    <w:rsid w:val="00597646"/>
    <w:rsid w:val="005A00F8"/>
    <w:rsid w:val="005A12FF"/>
    <w:rsid w:val="005A14E8"/>
    <w:rsid w:val="005A2328"/>
    <w:rsid w:val="005A2BE9"/>
    <w:rsid w:val="005A3103"/>
    <w:rsid w:val="005A35BC"/>
    <w:rsid w:val="005A4702"/>
    <w:rsid w:val="005A73E2"/>
    <w:rsid w:val="005A78E3"/>
    <w:rsid w:val="005A7FE8"/>
    <w:rsid w:val="005B3EE2"/>
    <w:rsid w:val="005B4110"/>
    <w:rsid w:val="005B44F8"/>
    <w:rsid w:val="005B4D0D"/>
    <w:rsid w:val="005B5298"/>
    <w:rsid w:val="005B61B1"/>
    <w:rsid w:val="005C0702"/>
    <w:rsid w:val="005C17FD"/>
    <w:rsid w:val="005C18D7"/>
    <w:rsid w:val="005C1E52"/>
    <w:rsid w:val="005C285E"/>
    <w:rsid w:val="005C29BA"/>
    <w:rsid w:val="005C29FD"/>
    <w:rsid w:val="005C2A4F"/>
    <w:rsid w:val="005C42DD"/>
    <w:rsid w:val="005C4760"/>
    <w:rsid w:val="005C4EC7"/>
    <w:rsid w:val="005C5079"/>
    <w:rsid w:val="005C57A8"/>
    <w:rsid w:val="005C5999"/>
    <w:rsid w:val="005C668A"/>
    <w:rsid w:val="005C67D8"/>
    <w:rsid w:val="005C7A36"/>
    <w:rsid w:val="005D085B"/>
    <w:rsid w:val="005D358F"/>
    <w:rsid w:val="005D3DA3"/>
    <w:rsid w:val="005D40F5"/>
    <w:rsid w:val="005D629D"/>
    <w:rsid w:val="005D65B2"/>
    <w:rsid w:val="005D7032"/>
    <w:rsid w:val="005E0795"/>
    <w:rsid w:val="005E1A54"/>
    <w:rsid w:val="005E2EA5"/>
    <w:rsid w:val="005E33AA"/>
    <w:rsid w:val="005E54DF"/>
    <w:rsid w:val="005E5D48"/>
    <w:rsid w:val="005E6DD1"/>
    <w:rsid w:val="005E6F80"/>
    <w:rsid w:val="005E77D7"/>
    <w:rsid w:val="005E7C3E"/>
    <w:rsid w:val="005F0796"/>
    <w:rsid w:val="005F2891"/>
    <w:rsid w:val="005F2E67"/>
    <w:rsid w:val="005F4088"/>
    <w:rsid w:val="005F41C4"/>
    <w:rsid w:val="005F4423"/>
    <w:rsid w:val="005F5000"/>
    <w:rsid w:val="005F533B"/>
    <w:rsid w:val="005F5784"/>
    <w:rsid w:val="005F60AD"/>
    <w:rsid w:val="005F6BFF"/>
    <w:rsid w:val="005F7BEF"/>
    <w:rsid w:val="005F7E90"/>
    <w:rsid w:val="005F7EEF"/>
    <w:rsid w:val="006000FB"/>
    <w:rsid w:val="00600248"/>
    <w:rsid w:val="00600262"/>
    <w:rsid w:val="0060152A"/>
    <w:rsid w:val="00601E0A"/>
    <w:rsid w:val="00602056"/>
    <w:rsid w:val="0060270F"/>
    <w:rsid w:val="00602E27"/>
    <w:rsid w:val="00603CB7"/>
    <w:rsid w:val="0060456A"/>
    <w:rsid w:val="0060487E"/>
    <w:rsid w:val="00605399"/>
    <w:rsid w:val="00605483"/>
    <w:rsid w:val="006054A9"/>
    <w:rsid w:val="00605792"/>
    <w:rsid w:val="00606076"/>
    <w:rsid w:val="00606154"/>
    <w:rsid w:val="0060763B"/>
    <w:rsid w:val="00607CB1"/>
    <w:rsid w:val="006100E2"/>
    <w:rsid w:val="00610C96"/>
    <w:rsid w:val="006114D2"/>
    <w:rsid w:val="00611F57"/>
    <w:rsid w:val="006121B9"/>
    <w:rsid w:val="006129C0"/>
    <w:rsid w:val="00612E1F"/>
    <w:rsid w:val="006138C5"/>
    <w:rsid w:val="00613997"/>
    <w:rsid w:val="00613B0B"/>
    <w:rsid w:val="00615BCD"/>
    <w:rsid w:val="00616029"/>
    <w:rsid w:val="006164C4"/>
    <w:rsid w:val="00616D6C"/>
    <w:rsid w:val="00616FBA"/>
    <w:rsid w:val="00617752"/>
    <w:rsid w:val="0061795C"/>
    <w:rsid w:val="00617E93"/>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2DED"/>
    <w:rsid w:val="00633247"/>
    <w:rsid w:val="00633A1D"/>
    <w:rsid w:val="006340B2"/>
    <w:rsid w:val="006358A9"/>
    <w:rsid w:val="006359E5"/>
    <w:rsid w:val="00636438"/>
    <w:rsid w:val="00636617"/>
    <w:rsid w:val="006412B9"/>
    <w:rsid w:val="00641AC7"/>
    <w:rsid w:val="00642A70"/>
    <w:rsid w:val="00642C0E"/>
    <w:rsid w:val="00643D33"/>
    <w:rsid w:val="00645F56"/>
    <w:rsid w:val="00646DE5"/>
    <w:rsid w:val="00646E02"/>
    <w:rsid w:val="006505ED"/>
    <w:rsid w:val="00651252"/>
    <w:rsid w:val="00651985"/>
    <w:rsid w:val="00651AAE"/>
    <w:rsid w:val="0065241A"/>
    <w:rsid w:val="00652C70"/>
    <w:rsid w:val="0065340B"/>
    <w:rsid w:val="00653558"/>
    <w:rsid w:val="0065450F"/>
    <w:rsid w:val="006557B0"/>
    <w:rsid w:val="00656F89"/>
    <w:rsid w:val="00661C66"/>
    <w:rsid w:val="006627EC"/>
    <w:rsid w:val="00663B69"/>
    <w:rsid w:val="0066444F"/>
    <w:rsid w:val="00664A5C"/>
    <w:rsid w:val="006658A5"/>
    <w:rsid w:val="00665C85"/>
    <w:rsid w:val="006660F2"/>
    <w:rsid w:val="0066680A"/>
    <w:rsid w:val="00667074"/>
    <w:rsid w:val="00671369"/>
    <w:rsid w:val="006714BE"/>
    <w:rsid w:val="00672CE9"/>
    <w:rsid w:val="00674AF5"/>
    <w:rsid w:val="00675024"/>
    <w:rsid w:val="00675395"/>
    <w:rsid w:val="00675D22"/>
    <w:rsid w:val="00675E50"/>
    <w:rsid w:val="0067617C"/>
    <w:rsid w:val="00677238"/>
    <w:rsid w:val="00680BA0"/>
    <w:rsid w:val="006810BE"/>
    <w:rsid w:val="00681E07"/>
    <w:rsid w:val="00682A4F"/>
    <w:rsid w:val="006830A2"/>
    <w:rsid w:val="00683284"/>
    <w:rsid w:val="00683398"/>
    <w:rsid w:val="0068548E"/>
    <w:rsid w:val="00685955"/>
    <w:rsid w:val="006862DB"/>
    <w:rsid w:val="0068699D"/>
    <w:rsid w:val="00687159"/>
    <w:rsid w:val="00687AA4"/>
    <w:rsid w:val="00687C0E"/>
    <w:rsid w:val="006914A5"/>
    <w:rsid w:val="006925EB"/>
    <w:rsid w:val="0069313A"/>
    <w:rsid w:val="006957F6"/>
    <w:rsid w:val="00695C67"/>
    <w:rsid w:val="006960A5"/>
    <w:rsid w:val="006A05D2"/>
    <w:rsid w:val="006A0968"/>
    <w:rsid w:val="006A344A"/>
    <w:rsid w:val="006A3BC6"/>
    <w:rsid w:val="006A78C3"/>
    <w:rsid w:val="006B0A2D"/>
    <w:rsid w:val="006B12F6"/>
    <w:rsid w:val="006B1F77"/>
    <w:rsid w:val="006B2454"/>
    <w:rsid w:val="006B2485"/>
    <w:rsid w:val="006B385B"/>
    <w:rsid w:val="006B3D20"/>
    <w:rsid w:val="006B3DF2"/>
    <w:rsid w:val="006B422F"/>
    <w:rsid w:val="006B5C90"/>
    <w:rsid w:val="006B6016"/>
    <w:rsid w:val="006B749B"/>
    <w:rsid w:val="006B7CAC"/>
    <w:rsid w:val="006C1021"/>
    <w:rsid w:val="006C126E"/>
    <w:rsid w:val="006C2151"/>
    <w:rsid w:val="006C282D"/>
    <w:rsid w:val="006C3B3C"/>
    <w:rsid w:val="006C4B7A"/>
    <w:rsid w:val="006C5A9F"/>
    <w:rsid w:val="006C5AF5"/>
    <w:rsid w:val="006D0852"/>
    <w:rsid w:val="006D09AF"/>
    <w:rsid w:val="006D0C57"/>
    <w:rsid w:val="006D1C08"/>
    <w:rsid w:val="006D20C7"/>
    <w:rsid w:val="006D2BC3"/>
    <w:rsid w:val="006D2C7D"/>
    <w:rsid w:val="006D2CE3"/>
    <w:rsid w:val="006D2F3B"/>
    <w:rsid w:val="006D3347"/>
    <w:rsid w:val="006D35F7"/>
    <w:rsid w:val="006D3708"/>
    <w:rsid w:val="006D44E3"/>
    <w:rsid w:val="006D4BA7"/>
    <w:rsid w:val="006D54D9"/>
    <w:rsid w:val="006D563A"/>
    <w:rsid w:val="006D588B"/>
    <w:rsid w:val="006D7702"/>
    <w:rsid w:val="006E00D2"/>
    <w:rsid w:val="006E0682"/>
    <w:rsid w:val="006E3301"/>
    <w:rsid w:val="006E3589"/>
    <w:rsid w:val="006E43CB"/>
    <w:rsid w:val="006E59F0"/>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5A3C"/>
    <w:rsid w:val="00706141"/>
    <w:rsid w:val="007071AE"/>
    <w:rsid w:val="007071C3"/>
    <w:rsid w:val="00710B36"/>
    <w:rsid w:val="00710E1C"/>
    <w:rsid w:val="0071234D"/>
    <w:rsid w:val="00713DD7"/>
    <w:rsid w:val="0071479B"/>
    <w:rsid w:val="00715358"/>
    <w:rsid w:val="00715518"/>
    <w:rsid w:val="0071583D"/>
    <w:rsid w:val="00716B3F"/>
    <w:rsid w:val="0071743A"/>
    <w:rsid w:val="0072039A"/>
    <w:rsid w:val="00720991"/>
    <w:rsid w:val="00722240"/>
    <w:rsid w:val="00722AC2"/>
    <w:rsid w:val="007239BA"/>
    <w:rsid w:val="00724B74"/>
    <w:rsid w:val="00726AC5"/>
    <w:rsid w:val="00726E44"/>
    <w:rsid w:val="00727284"/>
    <w:rsid w:val="007310BD"/>
    <w:rsid w:val="00731127"/>
    <w:rsid w:val="0073238A"/>
    <w:rsid w:val="0073337A"/>
    <w:rsid w:val="00733FCF"/>
    <w:rsid w:val="007344D6"/>
    <w:rsid w:val="00734735"/>
    <w:rsid w:val="00735599"/>
    <w:rsid w:val="0073639B"/>
    <w:rsid w:val="007366A7"/>
    <w:rsid w:val="00737279"/>
    <w:rsid w:val="00737BAF"/>
    <w:rsid w:val="00740E4B"/>
    <w:rsid w:val="00741394"/>
    <w:rsid w:val="007419D9"/>
    <w:rsid w:val="00742AA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4E"/>
    <w:rsid w:val="00752CB6"/>
    <w:rsid w:val="00752FD1"/>
    <w:rsid w:val="007532C6"/>
    <w:rsid w:val="00753D4B"/>
    <w:rsid w:val="0075419C"/>
    <w:rsid w:val="00754318"/>
    <w:rsid w:val="007544D7"/>
    <w:rsid w:val="00754511"/>
    <w:rsid w:val="00754E48"/>
    <w:rsid w:val="00754FE7"/>
    <w:rsid w:val="00756276"/>
    <w:rsid w:val="00757AD6"/>
    <w:rsid w:val="00757C55"/>
    <w:rsid w:val="00757D54"/>
    <w:rsid w:val="00757E12"/>
    <w:rsid w:val="007603FE"/>
    <w:rsid w:val="00761486"/>
    <w:rsid w:val="00761E0E"/>
    <w:rsid w:val="00762187"/>
    <w:rsid w:val="007624E1"/>
    <w:rsid w:val="007626C0"/>
    <w:rsid w:val="0076288F"/>
    <w:rsid w:val="00762BBC"/>
    <w:rsid w:val="00763828"/>
    <w:rsid w:val="00763B4F"/>
    <w:rsid w:val="00764507"/>
    <w:rsid w:val="0076467D"/>
    <w:rsid w:val="00766583"/>
    <w:rsid w:val="007667F0"/>
    <w:rsid w:val="00766BD6"/>
    <w:rsid w:val="0076772A"/>
    <w:rsid w:val="00767801"/>
    <w:rsid w:val="0077007B"/>
    <w:rsid w:val="00770576"/>
    <w:rsid w:val="007709F3"/>
    <w:rsid w:val="007710F6"/>
    <w:rsid w:val="007722F1"/>
    <w:rsid w:val="00772814"/>
    <w:rsid w:val="00772979"/>
    <w:rsid w:val="00772D3C"/>
    <w:rsid w:val="00773FA4"/>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6419"/>
    <w:rsid w:val="007A6935"/>
    <w:rsid w:val="007A71B0"/>
    <w:rsid w:val="007B03B5"/>
    <w:rsid w:val="007B1AC8"/>
    <w:rsid w:val="007B2515"/>
    <w:rsid w:val="007B288C"/>
    <w:rsid w:val="007B4882"/>
    <w:rsid w:val="007B54B5"/>
    <w:rsid w:val="007B58C3"/>
    <w:rsid w:val="007B6378"/>
    <w:rsid w:val="007B6E51"/>
    <w:rsid w:val="007C1319"/>
    <w:rsid w:val="007C1612"/>
    <w:rsid w:val="007C2D64"/>
    <w:rsid w:val="007C2D68"/>
    <w:rsid w:val="007C3BF5"/>
    <w:rsid w:val="007C3EEF"/>
    <w:rsid w:val="007C48EF"/>
    <w:rsid w:val="007C541E"/>
    <w:rsid w:val="007C5AE6"/>
    <w:rsid w:val="007C5FA2"/>
    <w:rsid w:val="007C61A6"/>
    <w:rsid w:val="007C624E"/>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50B"/>
    <w:rsid w:val="007E49D4"/>
    <w:rsid w:val="007E513A"/>
    <w:rsid w:val="007E5751"/>
    <w:rsid w:val="007E62C3"/>
    <w:rsid w:val="007E692A"/>
    <w:rsid w:val="007E6CF9"/>
    <w:rsid w:val="007E71B8"/>
    <w:rsid w:val="007E7766"/>
    <w:rsid w:val="007E778B"/>
    <w:rsid w:val="007F00B4"/>
    <w:rsid w:val="007F169C"/>
    <w:rsid w:val="007F2E83"/>
    <w:rsid w:val="007F4CF2"/>
    <w:rsid w:val="007F659B"/>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341"/>
    <w:rsid w:val="00807E89"/>
    <w:rsid w:val="00810A8A"/>
    <w:rsid w:val="00811C70"/>
    <w:rsid w:val="00812548"/>
    <w:rsid w:val="00812742"/>
    <w:rsid w:val="0081558D"/>
    <w:rsid w:val="008164D5"/>
    <w:rsid w:val="00816B30"/>
    <w:rsid w:val="00817535"/>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7CC"/>
    <w:rsid w:val="00836A7F"/>
    <w:rsid w:val="008372C3"/>
    <w:rsid w:val="008375B0"/>
    <w:rsid w:val="00837FFB"/>
    <w:rsid w:val="008400F8"/>
    <w:rsid w:val="00840166"/>
    <w:rsid w:val="00841493"/>
    <w:rsid w:val="00841C44"/>
    <w:rsid w:val="00844C8C"/>
    <w:rsid w:val="008458F9"/>
    <w:rsid w:val="00846015"/>
    <w:rsid w:val="008466FD"/>
    <w:rsid w:val="00846829"/>
    <w:rsid w:val="00851638"/>
    <w:rsid w:val="00851961"/>
    <w:rsid w:val="0085218E"/>
    <w:rsid w:val="00852650"/>
    <w:rsid w:val="00853129"/>
    <w:rsid w:val="00853872"/>
    <w:rsid w:val="00853ACB"/>
    <w:rsid w:val="00853B54"/>
    <w:rsid w:val="008540DE"/>
    <w:rsid w:val="00854F84"/>
    <w:rsid w:val="00856C4E"/>
    <w:rsid w:val="00856F6C"/>
    <w:rsid w:val="008572F0"/>
    <w:rsid w:val="00857C30"/>
    <w:rsid w:val="00860F5A"/>
    <w:rsid w:val="008648C4"/>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1F6"/>
    <w:rsid w:val="00882678"/>
    <w:rsid w:val="008828A0"/>
    <w:rsid w:val="00883156"/>
    <w:rsid w:val="00883679"/>
    <w:rsid w:val="00883A79"/>
    <w:rsid w:val="00883E11"/>
    <w:rsid w:val="0088507B"/>
    <w:rsid w:val="00885ACB"/>
    <w:rsid w:val="00886CB8"/>
    <w:rsid w:val="00887567"/>
    <w:rsid w:val="00887DFB"/>
    <w:rsid w:val="00890996"/>
    <w:rsid w:val="00891AE6"/>
    <w:rsid w:val="00891C10"/>
    <w:rsid w:val="00891E0D"/>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A77B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537"/>
    <w:rsid w:val="008C2CCC"/>
    <w:rsid w:val="008C4BD2"/>
    <w:rsid w:val="008C59FA"/>
    <w:rsid w:val="008C5C6B"/>
    <w:rsid w:val="008C68AA"/>
    <w:rsid w:val="008C7EA5"/>
    <w:rsid w:val="008D0ABD"/>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67B4"/>
    <w:rsid w:val="008F6E81"/>
    <w:rsid w:val="008F798F"/>
    <w:rsid w:val="0090026C"/>
    <w:rsid w:val="0090066D"/>
    <w:rsid w:val="00901DE0"/>
    <w:rsid w:val="00903634"/>
    <w:rsid w:val="0090366A"/>
    <w:rsid w:val="00903F82"/>
    <w:rsid w:val="009042D2"/>
    <w:rsid w:val="00905A45"/>
    <w:rsid w:val="009060CC"/>
    <w:rsid w:val="00906C2E"/>
    <w:rsid w:val="009078D7"/>
    <w:rsid w:val="0091016E"/>
    <w:rsid w:val="009101C8"/>
    <w:rsid w:val="00910A4C"/>
    <w:rsid w:val="00910CEE"/>
    <w:rsid w:val="009111E7"/>
    <w:rsid w:val="00911320"/>
    <w:rsid w:val="009132B4"/>
    <w:rsid w:val="00915080"/>
    <w:rsid w:val="0091522B"/>
    <w:rsid w:val="00915548"/>
    <w:rsid w:val="009174F1"/>
    <w:rsid w:val="00920484"/>
    <w:rsid w:val="00920594"/>
    <w:rsid w:val="009206CE"/>
    <w:rsid w:val="00920BDA"/>
    <w:rsid w:val="00921189"/>
    <w:rsid w:val="00921461"/>
    <w:rsid w:val="0092268D"/>
    <w:rsid w:val="009233B6"/>
    <w:rsid w:val="009237F5"/>
    <w:rsid w:val="00923DD6"/>
    <w:rsid w:val="00924883"/>
    <w:rsid w:val="009252B9"/>
    <w:rsid w:val="00925714"/>
    <w:rsid w:val="00925D68"/>
    <w:rsid w:val="0092772E"/>
    <w:rsid w:val="009307CA"/>
    <w:rsid w:val="00932F13"/>
    <w:rsid w:val="00933685"/>
    <w:rsid w:val="00933B54"/>
    <w:rsid w:val="0093423E"/>
    <w:rsid w:val="00934ED6"/>
    <w:rsid w:val="009358A1"/>
    <w:rsid w:val="009368E5"/>
    <w:rsid w:val="00937127"/>
    <w:rsid w:val="00937593"/>
    <w:rsid w:val="009375E2"/>
    <w:rsid w:val="009410E0"/>
    <w:rsid w:val="0094185D"/>
    <w:rsid w:val="00942922"/>
    <w:rsid w:val="00942E07"/>
    <w:rsid w:val="009438B8"/>
    <w:rsid w:val="00944F76"/>
    <w:rsid w:val="00950D30"/>
    <w:rsid w:val="009515D7"/>
    <w:rsid w:val="009520B1"/>
    <w:rsid w:val="00953A93"/>
    <w:rsid w:val="00954A81"/>
    <w:rsid w:val="00954E53"/>
    <w:rsid w:val="0095525A"/>
    <w:rsid w:val="009560FF"/>
    <w:rsid w:val="00956944"/>
    <w:rsid w:val="00957C38"/>
    <w:rsid w:val="00957CB0"/>
    <w:rsid w:val="0096001B"/>
    <w:rsid w:val="00960130"/>
    <w:rsid w:val="0096062B"/>
    <w:rsid w:val="009620E9"/>
    <w:rsid w:val="0096278F"/>
    <w:rsid w:val="00963757"/>
    <w:rsid w:val="00963B16"/>
    <w:rsid w:val="00964D91"/>
    <w:rsid w:val="00965015"/>
    <w:rsid w:val="00966073"/>
    <w:rsid w:val="00966647"/>
    <w:rsid w:val="00967082"/>
    <w:rsid w:val="00967AE3"/>
    <w:rsid w:val="00967D42"/>
    <w:rsid w:val="00970C68"/>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77268"/>
    <w:rsid w:val="0098018A"/>
    <w:rsid w:val="00980550"/>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02CA"/>
    <w:rsid w:val="009A2585"/>
    <w:rsid w:val="009A27D3"/>
    <w:rsid w:val="009A2F24"/>
    <w:rsid w:val="009A2FBF"/>
    <w:rsid w:val="009A33D6"/>
    <w:rsid w:val="009A3BB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EB0"/>
    <w:rsid w:val="009C6AA1"/>
    <w:rsid w:val="009C6CF3"/>
    <w:rsid w:val="009D05BD"/>
    <w:rsid w:val="009D0A94"/>
    <w:rsid w:val="009D14D0"/>
    <w:rsid w:val="009D215E"/>
    <w:rsid w:val="009D27A8"/>
    <w:rsid w:val="009D2935"/>
    <w:rsid w:val="009D2EF7"/>
    <w:rsid w:val="009D2F34"/>
    <w:rsid w:val="009D3B7C"/>
    <w:rsid w:val="009D53D0"/>
    <w:rsid w:val="009D69B0"/>
    <w:rsid w:val="009D7628"/>
    <w:rsid w:val="009D7BBE"/>
    <w:rsid w:val="009E06FA"/>
    <w:rsid w:val="009E17BC"/>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F28E1"/>
    <w:rsid w:val="009F396F"/>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6D5"/>
    <w:rsid w:val="00A067A2"/>
    <w:rsid w:val="00A10F5B"/>
    <w:rsid w:val="00A12991"/>
    <w:rsid w:val="00A13760"/>
    <w:rsid w:val="00A13B03"/>
    <w:rsid w:val="00A13B1A"/>
    <w:rsid w:val="00A146A5"/>
    <w:rsid w:val="00A14D6B"/>
    <w:rsid w:val="00A14ED6"/>
    <w:rsid w:val="00A160D3"/>
    <w:rsid w:val="00A166C2"/>
    <w:rsid w:val="00A17273"/>
    <w:rsid w:val="00A174CC"/>
    <w:rsid w:val="00A2065D"/>
    <w:rsid w:val="00A207B1"/>
    <w:rsid w:val="00A21703"/>
    <w:rsid w:val="00A219E7"/>
    <w:rsid w:val="00A23002"/>
    <w:rsid w:val="00A2406E"/>
    <w:rsid w:val="00A24EA6"/>
    <w:rsid w:val="00A25538"/>
    <w:rsid w:val="00A25644"/>
    <w:rsid w:val="00A25654"/>
    <w:rsid w:val="00A258FE"/>
    <w:rsid w:val="00A25EA5"/>
    <w:rsid w:val="00A26E75"/>
    <w:rsid w:val="00A26F34"/>
    <w:rsid w:val="00A26FB5"/>
    <w:rsid w:val="00A27D73"/>
    <w:rsid w:val="00A3020D"/>
    <w:rsid w:val="00A305CF"/>
    <w:rsid w:val="00A30B10"/>
    <w:rsid w:val="00A30B1A"/>
    <w:rsid w:val="00A310E7"/>
    <w:rsid w:val="00A32629"/>
    <w:rsid w:val="00A326C4"/>
    <w:rsid w:val="00A32780"/>
    <w:rsid w:val="00A328B0"/>
    <w:rsid w:val="00A33116"/>
    <w:rsid w:val="00A331E0"/>
    <w:rsid w:val="00A34897"/>
    <w:rsid w:val="00A34C47"/>
    <w:rsid w:val="00A35630"/>
    <w:rsid w:val="00A35646"/>
    <w:rsid w:val="00A356BC"/>
    <w:rsid w:val="00A369C8"/>
    <w:rsid w:val="00A400C4"/>
    <w:rsid w:val="00A400F8"/>
    <w:rsid w:val="00A40ECF"/>
    <w:rsid w:val="00A41949"/>
    <w:rsid w:val="00A420BA"/>
    <w:rsid w:val="00A423E0"/>
    <w:rsid w:val="00A4344F"/>
    <w:rsid w:val="00A437CE"/>
    <w:rsid w:val="00A437F5"/>
    <w:rsid w:val="00A438CF"/>
    <w:rsid w:val="00A43CF6"/>
    <w:rsid w:val="00A445AC"/>
    <w:rsid w:val="00A4585D"/>
    <w:rsid w:val="00A45967"/>
    <w:rsid w:val="00A45BF8"/>
    <w:rsid w:val="00A47108"/>
    <w:rsid w:val="00A4767D"/>
    <w:rsid w:val="00A51A3A"/>
    <w:rsid w:val="00A54746"/>
    <w:rsid w:val="00A54ED6"/>
    <w:rsid w:val="00A55282"/>
    <w:rsid w:val="00A557FF"/>
    <w:rsid w:val="00A5598E"/>
    <w:rsid w:val="00A56419"/>
    <w:rsid w:val="00A57183"/>
    <w:rsid w:val="00A57381"/>
    <w:rsid w:val="00A60399"/>
    <w:rsid w:val="00A61904"/>
    <w:rsid w:val="00A62183"/>
    <w:rsid w:val="00A6261E"/>
    <w:rsid w:val="00A62A2F"/>
    <w:rsid w:val="00A6381B"/>
    <w:rsid w:val="00A63FD0"/>
    <w:rsid w:val="00A64005"/>
    <w:rsid w:val="00A64155"/>
    <w:rsid w:val="00A65BCB"/>
    <w:rsid w:val="00A71499"/>
    <w:rsid w:val="00A71AE2"/>
    <w:rsid w:val="00A72D7B"/>
    <w:rsid w:val="00A741B2"/>
    <w:rsid w:val="00A74799"/>
    <w:rsid w:val="00A757B4"/>
    <w:rsid w:val="00A804F8"/>
    <w:rsid w:val="00A807D6"/>
    <w:rsid w:val="00A810E7"/>
    <w:rsid w:val="00A81C8A"/>
    <w:rsid w:val="00A8262B"/>
    <w:rsid w:val="00A82E3E"/>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6D83"/>
    <w:rsid w:val="00AB06BD"/>
    <w:rsid w:val="00AB08F6"/>
    <w:rsid w:val="00AB09EE"/>
    <w:rsid w:val="00AB1682"/>
    <w:rsid w:val="00AB339E"/>
    <w:rsid w:val="00AB3611"/>
    <w:rsid w:val="00AB37B1"/>
    <w:rsid w:val="00AB44EA"/>
    <w:rsid w:val="00AB52C7"/>
    <w:rsid w:val="00AB557B"/>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18D"/>
    <w:rsid w:val="00AE1B2D"/>
    <w:rsid w:val="00AE1C47"/>
    <w:rsid w:val="00AE236C"/>
    <w:rsid w:val="00AE2613"/>
    <w:rsid w:val="00AE26C3"/>
    <w:rsid w:val="00AE3F1A"/>
    <w:rsid w:val="00AE54A1"/>
    <w:rsid w:val="00AE5818"/>
    <w:rsid w:val="00AE7262"/>
    <w:rsid w:val="00AE7CBE"/>
    <w:rsid w:val="00AF0B98"/>
    <w:rsid w:val="00AF0F4D"/>
    <w:rsid w:val="00AF24B5"/>
    <w:rsid w:val="00AF3BEE"/>
    <w:rsid w:val="00AF3EAC"/>
    <w:rsid w:val="00AF4C0D"/>
    <w:rsid w:val="00AF5DDB"/>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0AFC"/>
    <w:rsid w:val="00B11D24"/>
    <w:rsid w:val="00B11DF1"/>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271A4"/>
    <w:rsid w:val="00B30D0B"/>
    <w:rsid w:val="00B32356"/>
    <w:rsid w:val="00B32B8C"/>
    <w:rsid w:val="00B35670"/>
    <w:rsid w:val="00B3650D"/>
    <w:rsid w:val="00B36B3B"/>
    <w:rsid w:val="00B36CA6"/>
    <w:rsid w:val="00B405AE"/>
    <w:rsid w:val="00B40870"/>
    <w:rsid w:val="00B42043"/>
    <w:rsid w:val="00B42705"/>
    <w:rsid w:val="00B43048"/>
    <w:rsid w:val="00B436D6"/>
    <w:rsid w:val="00B4397C"/>
    <w:rsid w:val="00B452D6"/>
    <w:rsid w:val="00B45484"/>
    <w:rsid w:val="00B45AF2"/>
    <w:rsid w:val="00B45D95"/>
    <w:rsid w:val="00B4691C"/>
    <w:rsid w:val="00B46EF0"/>
    <w:rsid w:val="00B472EC"/>
    <w:rsid w:val="00B4786D"/>
    <w:rsid w:val="00B47FC9"/>
    <w:rsid w:val="00B501E9"/>
    <w:rsid w:val="00B5020B"/>
    <w:rsid w:val="00B51DD1"/>
    <w:rsid w:val="00B520B2"/>
    <w:rsid w:val="00B521A1"/>
    <w:rsid w:val="00B53FE1"/>
    <w:rsid w:val="00B540D2"/>
    <w:rsid w:val="00B54625"/>
    <w:rsid w:val="00B54832"/>
    <w:rsid w:val="00B55382"/>
    <w:rsid w:val="00B55449"/>
    <w:rsid w:val="00B56200"/>
    <w:rsid w:val="00B56F8B"/>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2BC"/>
    <w:rsid w:val="00B80D57"/>
    <w:rsid w:val="00B81794"/>
    <w:rsid w:val="00B81AFF"/>
    <w:rsid w:val="00B8270D"/>
    <w:rsid w:val="00B831E5"/>
    <w:rsid w:val="00B83F41"/>
    <w:rsid w:val="00B841D9"/>
    <w:rsid w:val="00B85AE5"/>
    <w:rsid w:val="00B86145"/>
    <w:rsid w:val="00B86171"/>
    <w:rsid w:val="00B869DC"/>
    <w:rsid w:val="00B87D33"/>
    <w:rsid w:val="00B906AC"/>
    <w:rsid w:val="00B90A37"/>
    <w:rsid w:val="00B9137C"/>
    <w:rsid w:val="00B91D52"/>
    <w:rsid w:val="00B92D9D"/>
    <w:rsid w:val="00B93647"/>
    <w:rsid w:val="00B93DDA"/>
    <w:rsid w:val="00B94106"/>
    <w:rsid w:val="00B948F6"/>
    <w:rsid w:val="00B95CC4"/>
    <w:rsid w:val="00B96473"/>
    <w:rsid w:val="00BA05A6"/>
    <w:rsid w:val="00BA1976"/>
    <w:rsid w:val="00BA1E75"/>
    <w:rsid w:val="00BA53B6"/>
    <w:rsid w:val="00BA59E0"/>
    <w:rsid w:val="00BA5C57"/>
    <w:rsid w:val="00BA6C7A"/>
    <w:rsid w:val="00BA6C95"/>
    <w:rsid w:val="00BB0FAE"/>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0F89"/>
    <w:rsid w:val="00BF1458"/>
    <w:rsid w:val="00BF2042"/>
    <w:rsid w:val="00BF30DE"/>
    <w:rsid w:val="00BF3617"/>
    <w:rsid w:val="00BF3AE2"/>
    <w:rsid w:val="00BF5659"/>
    <w:rsid w:val="00BF6ADE"/>
    <w:rsid w:val="00BF6EF2"/>
    <w:rsid w:val="00C020F7"/>
    <w:rsid w:val="00C0287E"/>
    <w:rsid w:val="00C0393C"/>
    <w:rsid w:val="00C03C6E"/>
    <w:rsid w:val="00C049C6"/>
    <w:rsid w:val="00C04B57"/>
    <w:rsid w:val="00C05439"/>
    <w:rsid w:val="00C05CE4"/>
    <w:rsid w:val="00C05DDB"/>
    <w:rsid w:val="00C06A5B"/>
    <w:rsid w:val="00C07B44"/>
    <w:rsid w:val="00C07DC1"/>
    <w:rsid w:val="00C11217"/>
    <w:rsid w:val="00C1136A"/>
    <w:rsid w:val="00C11815"/>
    <w:rsid w:val="00C123DF"/>
    <w:rsid w:val="00C12615"/>
    <w:rsid w:val="00C12645"/>
    <w:rsid w:val="00C14AB6"/>
    <w:rsid w:val="00C14DC5"/>
    <w:rsid w:val="00C165BB"/>
    <w:rsid w:val="00C1664A"/>
    <w:rsid w:val="00C20FD2"/>
    <w:rsid w:val="00C21421"/>
    <w:rsid w:val="00C2213A"/>
    <w:rsid w:val="00C224C9"/>
    <w:rsid w:val="00C23366"/>
    <w:rsid w:val="00C24149"/>
    <w:rsid w:val="00C24EB4"/>
    <w:rsid w:val="00C25E91"/>
    <w:rsid w:val="00C25FC5"/>
    <w:rsid w:val="00C27063"/>
    <w:rsid w:val="00C30542"/>
    <w:rsid w:val="00C30850"/>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0E9"/>
    <w:rsid w:val="00C5283D"/>
    <w:rsid w:val="00C5397E"/>
    <w:rsid w:val="00C54199"/>
    <w:rsid w:val="00C55E07"/>
    <w:rsid w:val="00C55E18"/>
    <w:rsid w:val="00C56015"/>
    <w:rsid w:val="00C562B0"/>
    <w:rsid w:val="00C56576"/>
    <w:rsid w:val="00C56CA0"/>
    <w:rsid w:val="00C56F3C"/>
    <w:rsid w:val="00C604EB"/>
    <w:rsid w:val="00C610D1"/>
    <w:rsid w:val="00C6128E"/>
    <w:rsid w:val="00C6133F"/>
    <w:rsid w:val="00C618B9"/>
    <w:rsid w:val="00C65F9F"/>
    <w:rsid w:val="00C66F17"/>
    <w:rsid w:val="00C67C0A"/>
    <w:rsid w:val="00C72235"/>
    <w:rsid w:val="00C7238A"/>
    <w:rsid w:val="00C7265F"/>
    <w:rsid w:val="00C7338A"/>
    <w:rsid w:val="00C743B2"/>
    <w:rsid w:val="00C750C0"/>
    <w:rsid w:val="00C76661"/>
    <w:rsid w:val="00C77433"/>
    <w:rsid w:val="00C77741"/>
    <w:rsid w:val="00C77777"/>
    <w:rsid w:val="00C77CCE"/>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BFE"/>
    <w:rsid w:val="00C86FE4"/>
    <w:rsid w:val="00C8742C"/>
    <w:rsid w:val="00C90068"/>
    <w:rsid w:val="00C907D8"/>
    <w:rsid w:val="00C90A0C"/>
    <w:rsid w:val="00C90A0D"/>
    <w:rsid w:val="00C914EB"/>
    <w:rsid w:val="00C91B6C"/>
    <w:rsid w:val="00C91B86"/>
    <w:rsid w:val="00C92107"/>
    <w:rsid w:val="00C924F0"/>
    <w:rsid w:val="00C930E0"/>
    <w:rsid w:val="00C943F3"/>
    <w:rsid w:val="00C9489A"/>
    <w:rsid w:val="00C953BC"/>
    <w:rsid w:val="00C959FE"/>
    <w:rsid w:val="00C967F8"/>
    <w:rsid w:val="00C97323"/>
    <w:rsid w:val="00C97B8D"/>
    <w:rsid w:val="00C97C81"/>
    <w:rsid w:val="00CA0156"/>
    <w:rsid w:val="00CA0406"/>
    <w:rsid w:val="00CA0BA8"/>
    <w:rsid w:val="00CA0FD1"/>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06F0"/>
    <w:rsid w:val="00CB26EB"/>
    <w:rsid w:val="00CB2886"/>
    <w:rsid w:val="00CB33D8"/>
    <w:rsid w:val="00CB3902"/>
    <w:rsid w:val="00CB4358"/>
    <w:rsid w:val="00CB4454"/>
    <w:rsid w:val="00CB46AA"/>
    <w:rsid w:val="00CB5A85"/>
    <w:rsid w:val="00CB66C0"/>
    <w:rsid w:val="00CB6A5D"/>
    <w:rsid w:val="00CC1498"/>
    <w:rsid w:val="00CC2A66"/>
    <w:rsid w:val="00CC4095"/>
    <w:rsid w:val="00CC45DD"/>
    <w:rsid w:val="00CC569F"/>
    <w:rsid w:val="00CC58CC"/>
    <w:rsid w:val="00CC5BD1"/>
    <w:rsid w:val="00CC7170"/>
    <w:rsid w:val="00CC753E"/>
    <w:rsid w:val="00CC75E5"/>
    <w:rsid w:val="00CC76D6"/>
    <w:rsid w:val="00CC79EC"/>
    <w:rsid w:val="00CC7EF7"/>
    <w:rsid w:val="00CC7F2D"/>
    <w:rsid w:val="00CD009F"/>
    <w:rsid w:val="00CD0404"/>
    <w:rsid w:val="00CD085D"/>
    <w:rsid w:val="00CD14BE"/>
    <w:rsid w:val="00CD1B24"/>
    <w:rsid w:val="00CD28BC"/>
    <w:rsid w:val="00CD2E0A"/>
    <w:rsid w:val="00CD2F2E"/>
    <w:rsid w:val="00CD34C4"/>
    <w:rsid w:val="00CD4FBF"/>
    <w:rsid w:val="00CD5082"/>
    <w:rsid w:val="00CD56E3"/>
    <w:rsid w:val="00CD6112"/>
    <w:rsid w:val="00CD63FA"/>
    <w:rsid w:val="00CD70F5"/>
    <w:rsid w:val="00CD7649"/>
    <w:rsid w:val="00CD796B"/>
    <w:rsid w:val="00CE067B"/>
    <w:rsid w:val="00CE0BF0"/>
    <w:rsid w:val="00CE0D08"/>
    <w:rsid w:val="00CE136A"/>
    <w:rsid w:val="00CE15B4"/>
    <w:rsid w:val="00CE6343"/>
    <w:rsid w:val="00CE7CAB"/>
    <w:rsid w:val="00CF0084"/>
    <w:rsid w:val="00CF0596"/>
    <w:rsid w:val="00CF0E5B"/>
    <w:rsid w:val="00CF0E63"/>
    <w:rsid w:val="00CF3EFD"/>
    <w:rsid w:val="00CF4336"/>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17A6"/>
    <w:rsid w:val="00D230EA"/>
    <w:rsid w:val="00D23DBC"/>
    <w:rsid w:val="00D23FD4"/>
    <w:rsid w:val="00D25DF2"/>
    <w:rsid w:val="00D25F3D"/>
    <w:rsid w:val="00D2789A"/>
    <w:rsid w:val="00D316F5"/>
    <w:rsid w:val="00D324B5"/>
    <w:rsid w:val="00D324EC"/>
    <w:rsid w:val="00D32A5B"/>
    <w:rsid w:val="00D331E9"/>
    <w:rsid w:val="00D34017"/>
    <w:rsid w:val="00D34C93"/>
    <w:rsid w:val="00D360E4"/>
    <w:rsid w:val="00D36A35"/>
    <w:rsid w:val="00D36FA1"/>
    <w:rsid w:val="00D36FD8"/>
    <w:rsid w:val="00D3795D"/>
    <w:rsid w:val="00D414CA"/>
    <w:rsid w:val="00D41C61"/>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8EB"/>
    <w:rsid w:val="00D72A08"/>
    <w:rsid w:val="00D73B9F"/>
    <w:rsid w:val="00D74EBD"/>
    <w:rsid w:val="00D751C2"/>
    <w:rsid w:val="00D76529"/>
    <w:rsid w:val="00D7675D"/>
    <w:rsid w:val="00D773F2"/>
    <w:rsid w:val="00D80709"/>
    <w:rsid w:val="00D81BAF"/>
    <w:rsid w:val="00D82D29"/>
    <w:rsid w:val="00D82D74"/>
    <w:rsid w:val="00D82ED9"/>
    <w:rsid w:val="00D82F43"/>
    <w:rsid w:val="00D83D3A"/>
    <w:rsid w:val="00D848C5"/>
    <w:rsid w:val="00D84C2E"/>
    <w:rsid w:val="00D8506F"/>
    <w:rsid w:val="00D85BE2"/>
    <w:rsid w:val="00D86320"/>
    <w:rsid w:val="00D87392"/>
    <w:rsid w:val="00D90219"/>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2912"/>
    <w:rsid w:val="00DB35BB"/>
    <w:rsid w:val="00DB47E8"/>
    <w:rsid w:val="00DB4AA0"/>
    <w:rsid w:val="00DB5AF8"/>
    <w:rsid w:val="00DB63D4"/>
    <w:rsid w:val="00DB6772"/>
    <w:rsid w:val="00DB6A1D"/>
    <w:rsid w:val="00DB7946"/>
    <w:rsid w:val="00DC0DF9"/>
    <w:rsid w:val="00DC1A55"/>
    <w:rsid w:val="00DC5161"/>
    <w:rsid w:val="00DC684C"/>
    <w:rsid w:val="00DC7939"/>
    <w:rsid w:val="00DD02C7"/>
    <w:rsid w:val="00DD178A"/>
    <w:rsid w:val="00DD2EAC"/>
    <w:rsid w:val="00DD398A"/>
    <w:rsid w:val="00DD4F4D"/>
    <w:rsid w:val="00DD60CE"/>
    <w:rsid w:val="00DD6EBE"/>
    <w:rsid w:val="00DD740C"/>
    <w:rsid w:val="00DE0003"/>
    <w:rsid w:val="00DE02A4"/>
    <w:rsid w:val="00DE0530"/>
    <w:rsid w:val="00DE0D8F"/>
    <w:rsid w:val="00DE0FA3"/>
    <w:rsid w:val="00DE11E4"/>
    <w:rsid w:val="00DE1C88"/>
    <w:rsid w:val="00DE1C9F"/>
    <w:rsid w:val="00DE3D85"/>
    <w:rsid w:val="00DE42BD"/>
    <w:rsid w:val="00DE46C0"/>
    <w:rsid w:val="00DE4FD1"/>
    <w:rsid w:val="00DE5484"/>
    <w:rsid w:val="00DE5C39"/>
    <w:rsid w:val="00DE5CA7"/>
    <w:rsid w:val="00DE627D"/>
    <w:rsid w:val="00DE65CC"/>
    <w:rsid w:val="00DF06EF"/>
    <w:rsid w:val="00DF0970"/>
    <w:rsid w:val="00DF0C75"/>
    <w:rsid w:val="00DF0CC5"/>
    <w:rsid w:val="00DF0F6F"/>
    <w:rsid w:val="00DF2E46"/>
    <w:rsid w:val="00DF344E"/>
    <w:rsid w:val="00DF3C09"/>
    <w:rsid w:val="00DF3D43"/>
    <w:rsid w:val="00DF3F59"/>
    <w:rsid w:val="00DF4393"/>
    <w:rsid w:val="00DF453E"/>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75D5"/>
    <w:rsid w:val="00E07F8D"/>
    <w:rsid w:val="00E07FFD"/>
    <w:rsid w:val="00E102BC"/>
    <w:rsid w:val="00E10618"/>
    <w:rsid w:val="00E11ECC"/>
    <w:rsid w:val="00E13472"/>
    <w:rsid w:val="00E13B15"/>
    <w:rsid w:val="00E15DB0"/>
    <w:rsid w:val="00E16F35"/>
    <w:rsid w:val="00E1714D"/>
    <w:rsid w:val="00E17C0C"/>
    <w:rsid w:val="00E17F3E"/>
    <w:rsid w:val="00E20FCB"/>
    <w:rsid w:val="00E210EA"/>
    <w:rsid w:val="00E2144D"/>
    <w:rsid w:val="00E21654"/>
    <w:rsid w:val="00E219A3"/>
    <w:rsid w:val="00E22727"/>
    <w:rsid w:val="00E2290E"/>
    <w:rsid w:val="00E237E4"/>
    <w:rsid w:val="00E23FFA"/>
    <w:rsid w:val="00E24068"/>
    <w:rsid w:val="00E2497C"/>
    <w:rsid w:val="00E24B74"/>
    <w:rsid w:val="00E256F9"/>
    <w:rsid w:val="00E26014"/>
    <w:rsid w:val="00E262B2"/>
    <w:rsid w:val="00E30014"/>
    <w:rsid w:val="00E312D9"/>
    <w:rsid w:val="00E313C0"/>
    <w:rsid w:val="00E31768"/>
    <w:rsid w:val="00E31CD2"/>
    <w:rsid w:val="00E32553"/>
    <w:rsid w:val="00E32DFC"/>
    <w:rsid w:val="00E33152"/>
    <w:rsid w:val="00E332F1"/>
    <w:rsid w:val="00E33F01"/>
    <w:rsid w:val="00E35B98"/>
    <w:rsid w:val="00E35C26"/>
    <w:rsid w:val="00E36077"/>
    <w:rsid w:val="00E3757A"/>
    <w:rsid w:val="00E378D9"/>
    <w:rsid w:val="00E41B58"/>
    <w:rsid w:val="00E41D4F"/>
    <w:rsid w:val="00E42B52"/>
    <w:rsid w:val="00E42C57"/>
    <w:rsid w:val="00E43188"/>
    <w:rsid w:val="00E4329D"/>
    <w:rsid w:val="00E4444C"/>
    <w:rsid w:val="00E446CD"/>
    <w:rsid w:val="00E45452"/>
    <w:rsid w:val="00E4573B"/>
    <w:rsid w:val="00E465D1"/>
    <w:rsid w:val="00E46DB3"/>
    <w:rsid w:val="00E46E00"/>
    <w:rsid w:val="00E4791A"/>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3F5"/>
    <w:rsid w:val="00E65495"/>
    <w:rsid w:val="00E6550E"/>
    <w:rsid w:val="00E6574E"/>
    <w:rsid w:val="00E6604E"/>
    <w:rsid w:val="00E6777E"/>
    <w:rsid w:val="00E67AAE"/>
    <w:rsid w:val="00E7039A"/>
    <w:rsid w:val="00E70A0A"/>
    <w:rsid w:val="00E70F19"/>
    <w:rsid w:val="00E71353"/>
    <w:rsid w:val="00E71527"/>
    <w:rsid w:val="00E71B2C"/>
    <w:rsid w:val="00E72726"/>
    <w:rsid w:val="00E72CE7"/>
    <w:rsid w:val="00E73153"/>
    <w:rsid w:val="00E7347C"/>
    <w:rsid w:val="00E74A68"/>
    <w:rsid w:val="00E74EA0"/>
    <w:rsid w:val="00E75610"/>
    <w:rsid w:val="00E75689"/>
    <w:rsid w:val="00E75A93"/>
    <w:rsid w:val="00E7766E"/>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6DE4"/>
    <w:rsid w:val="00E8751F"/>
    <w:rsid w:val="00E87EF6"/>
    <w:rsid w:val="00E9185C"/>
    <w:rsid w:val="00E93563"/>
    <w:rsid w:val="00E93EEB"/>
    <w:rsid w:val="00E94452"/>
    <w:rsid w:val="00E946F6"/>
    <w:rsid w:val="00E948AB"/>
    <w:rsid w:val="00E951DB"/>
    <w:rsid w:val="00E9521B"/>
    <w:rsid w:val="00E9571D"/>
    <w:rsid w:val="00EA0D8C"/>
    <w:rsid w:val="00EA121F"/>
    <w:rsid w:val="00EA13B0"/>
    <w:rsid w:val="00EA2A22"/>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C06"/>
    <w:rsid w:val="00EB62F0"/>
    <w:rsid w:val="00EB692C"/>
    <w:rsid w:val="00EC1368"/>
    <w:rsid w:val="00EC160A"/>
    <w:rsid w:val="00EC5C7B"/>
    <w:rsid w:val="00EC673F"/>
    <w:rsid w:val="00ED0783"/>
    <w:rsid w:val="00ED09AA"/>
    <w:rsid w:val="00ED0B87"/>
    <w:rsid w:val="00ED20B8"/>
    <w:rsid w:val="00ED260F"/>
    <w:rsid w:val="00ED4B50"/>
    <w:rsid w:val="00ED51A0"/>
    <w:rsid w:val="00ED5EAA"/>
    <w:rsid w:val="00ED63D8"/>
    <w:rsid w:val="00EE03F9"/>
    <w:rsid w:val="00EE0470"/>
    <w:rsid w:val="00EE0632"/>
    <w:rsid w:val="00EE0C53"/>
    <w:rsid w:val="00EE142F"/>
    <w:rsid w:val="00EE337F"/>
    <w:rsid w:val="00EE34E9"/>
    <w:rsid w:val="00EE4196"/>
    <w:rsid w:val="00EE447B"/>
    <w:rsid w:val="00EE5687"/>
    <w:rsid w:val="00EE5B2B"/>
    <w:rsid w:val="00EE608D"/>
    <w:rsid w:val="00EE60D4"/>
    <w:rsid w:val="00EE6689"/>
    <w:rsid w:val="00EE7E27"/>
    <w:rsid w:val="00EF0345"/>
    <w:rsid w:val="00EF2283"/>
    <w:rsid w:val="00EF2601"/>
    <w:rsid w:val="00EF27BA"/>
    <w:rsid w:val="00EF2EA5"/>
    <w:rsid w:val="00EF383C"/>
    <w:rsid w:val="00EF4098"/>
    <w:rsid w:val="00EF4134"/>
    <w:rsid w:val="00EF4716"/>
    <w:rsid w:val="00EF4D3A"/>
    <w:rsid w:val="00EF4DB8"/>
    <w:rsid w:val="00EF5772"/>
    <w:rsid w:val="00EF5A27"/>
    <w:rsid w:val="00EF6F30"/>
    <w:rsid w:val="00EF725F"/>
    <w:rsid w:val="00F008CC"/>
    <w:rsid w:val="00F00CDB"/>
    <w:rsid w:val="00F02A75"/>
    <w:rsid w:val="00F02C3F"/>
    <w:rsid w:val="00F03192"/>
    <w:rsid w:val="00F03A71"/>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EF"/>
    <w:rsid w:val="00F1611D"/>
    <w:rsid w:val="00F16767"/>
    <w:rsid w:val="00F17624"/>
    <w:rsid w:val="00F17C59"/>
    <w:rsid w:val="00F17DC4"/>
    <w:rsid w:val="00F20113"/>
    <w:rsid w:val="00F20689"/>
    <w:rsid w:val="00F20787"/>
    <w:rsid w:val="00F2110D"/>
    <w:rsid w:val="00F213BF"/>
    <w:rsid w:val="00F21878"/>
    <w:rsid w:val="00F21B73"/>
    <w:rsid w:val="00F21D36"/>
    <w:rsid w:val="00F225B0"/>
    <w:rsid w:val="00F235B6"/>
    <w:rsid w:val="00F2369A"/>
    <w:rsid w:val="00F23D7C"/>
    <w:rsid w:val="00F241F3"/>
    <w:rsid w:val="00F2432C"/>
    <w:rsid w:val="00F267C1"/>
    <w:rsid w:val="00F26F68"/>
    <w:rsid w:val="00F27D7B"/>
    <w:rsid w:val="00F30341"/>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B50"/>
    <w:rsid w:val="00F57DD8"/>
    <w:rsid w:val="00F60D8E"/>
    <w:rsid w:val="00F61103"/>
    <w:rsid w:val="00F6169A"/>
    <w:rsid w:val="00F622D4"/>
    <w:rsid w:val="00F643E4"/>
    <w:rsid w:val="00F64BB7"/>
    <w:rsid w:val="00F65667"/>
    <w:rsid w:val="00F66818"/>
    <w:rsid w:val="00F703CB"/>
    <w:rsid w:val="00F71691"/>
    <w:rsid w:val="00F72053"/>
    <w:rsid w:val="00F721EC"/>
    <w:rsid w:val="00F734EC"/>
    <w:rsid w:val="00F7365B"/>
    <w:rsid w:val="00F73858"/>
    <w:rsid w:val="00F74017"/>
    <w:rsid w:val="00F75334"/>
    <w:rsid w:val="00F75F36"/>
    <w:rsid w:val="00F762F7"/>
    <w:rsid w:val="00F76A76"/>
    <w:rsid w:val="00F76C40"/>
    <w:rsid w:val="00F77B53"/>
    <w:rsid w:val="00F8229A"/>
    <w:rsid w:val="00F8234F"/>
    <w:rsid w:val="00F8263D"/>
    <w:rsid w:val="00F8359E"/>
    <w:rsid w:val="00F84C53"/>
    <w:rsid w:val="00F84D4B"/>
    <w:rsid w:val="00F84EE6"/>
    <w:rsid w:val="00F85D1A"/>
    <w:rsid w:val="00F8788B"/>
    <w:rsid w:val="00F92109"/>
    <w:rsid w:val="00F93E74"/>
    <w:rsid w:val="00F94346"/>
    <w:rsid w:val="00F94547"/>
    <w:rsid w:val="00F946C0"/>
    <w:rsid w:val="00F94CD5"/>
    <w:rsid w:val="00F9556A"/>
    <w:rsid w:val="00F95C86"/>
    <w:rsid w:val="00F960E1"/>
    <w:rsid w:val="00F97D80"/>
    <w:rsid w:val="00FA04C8"/>
    <w:rsid w:val="00FA0C0A"/>
    <w:rsid w:val="00FA100D"/>
    <w:rsid w:val="00FA1015"/>
    <w:rsid w:val="00FA1E14"/>
    <w:rsid w:val="00FA1E75"/>
    <w:rsid w:val="00FA5AAC"/>
    <w:rsid w:val="00FA5D19"/>
    <w:rsid w:val="00FA6CAC"/>
    <w:rsid w:val="00FA70A8"/>
    <w:rsid w:val="00FA71DB"/>
    <w:rsid w:val="00FB099F"/>
    <w:rsid w:val="00FB0A98"/>
    <w:rsid w:val="00FB0DAA"/>
    <w:rsid w:val="00FB0F4E"/>
    <w:rsid w:val="00FB19DD"/>
    <w:rsid w:val="00FB2072"/>
    <w:rsid w:val="00FB291F"/>
    <w:rsid w:val="00FB2C42"/>
    <w:rsid w:val="00FB4166"/>
    <w:rsid w:val="00FB55F9"/>
    <w:rsid w:val="00FB6167"/>
    <w:rsid w:val="00FB6480"/>
    <w:rsid w:val="00FB6DB2"/>
    <w:rsid w:val="00FB7085"/>
    <w:rsid w:val="00FB758C"/>
    <w:rsid w:val="00FB7676"/>
    <w:rsid w:val="00FC0BCA"/>
    <w:rsid w:val="00FC1A2B"/>
    <w:rsid w:val="00FC1DFA"/>
    <w:rsid w:val="00FC420D"/>
    <w:rsid w:val="00FC422E"/>
    <w:rsid w:val="00FC4241"/>
    <w:rsid w:val="00FC42F7"/>
    <w:rsid w:val="00FC436D"/>
    <w:rsid w:val="00FC437E"/>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4C63"/>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4B57378-8148-4200-A722-EE9F2C41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3811506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60142085">
      <w:bodyDiv w:val="1"/>
      <w:marLeft w:val="0"/>
      <w:marRight w:val="0"/>
      <w:marTop w:val="0"/>
      <w:marBottom w:val="0"/>
      <w:divBdr>
        <w:top w:val="none" w:sz="0" w:space="0" w:color="auto"/>
        <w:left w:val="none" w:sz="0" w:space="0" w:color="auto"/>
        <w:bottom w:val="none" w:sz="0" w:space="0" w:color="auto"/>
        <w:right w:val="none" w:sz="0" w:space="0" w:color="auto"/>
      </w:divBdr>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F96110-9D7F-4534-AED2-8A3C6684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6</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Mariam Nakashidze</cp:lastModifiedBy>
  <cp:revision>2586</cp:revision>
  <cp:lastPrinted>2018-12-25T15:48:00Z</cp:lastPrinted>
  <dcterms:created xsi:type="dcterms:W3CDTF">2018-12-26T16:22:00Z</dcterms:created>
  <dcterms:modified xsi:type="dcterms:W3CDTF">2020-04-29T12:19:00Z</dcterms:modified>
</cp:coreProperties>
</file>